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A7D" w:rsidRDefault="00CB5A7D">
      <w:pPr>
        <w:pStyle w:val="a7"/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pStyle w:val="a7"/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D4C6B" w:rsidRDefault="005D4C6B" w:rsidP="005D4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математике</w:t>
      </w:r>
    </w:p>
    <w:p w:rsidR="005D4C6B" w:rsidRDefault="005D4C6B" w:rsidP="005D4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11 класса</w:t>
      </w:r>
    </w:p>
    <w:p w:rsidR="005D4C6B" w:rsidRDefault="005D4C6B" w:rsidP="005D4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Тестовая работа </w:t>
      </w:r>
    </w:p>
    <w:p w:rsidR="005D4C6B" w:rsidRDefault="005D4C6B" w:rsidP="005D4C6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11 «__» класс</w:t>
      </w:r>
    </w:p>
    <w:p w:rsidR="005D4C6B" w:rsidRDefault="005D4C6B" w:rsidP="005D4C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/>
          <w:b/>
          <w:bCs/>
          <w:sz w:val="28"/>
          <w:szCs w:val="28"/>
        </w:rPr>
        <w:t>цы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)_____________________________________________</w:t>
      </w:r>
    </w:p>
    <w:p w:rsidR="005D4C6B" w:rsidRDefault="005D4C6B" w:rsidP="005D4C6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«__» ________________20__ г.</w:t>
      </w:r>
    </w:p>
    <w:p w:rsidR="007D56CE" w:rsidRDefault="007D56CE" w:rsidP="005D4C6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D56CE" w:rsidRPr="007D56CE" w:rsidRDefault="007D56CE" w:rsidP="007D56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56CE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7D56CE" w:rsidRDefault="007D56CE" w:rsidP="007D56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5A7D" w:rsidRDefault="0063121E">
      <w:pPr>
        <w:pStyle w:val="a7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Данный тест содержит темы курса алгебры, геометрии и теории вероятностей за 11 класс. Содержание экзаменационной работы находится в рамках Обязательного минимума содержания образования по математике в средней школе.</w:t>
      </w:r>
    </w:p>
    <w:p w:rsidR="00CB5A7D" w:rsidRDefault="006312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Общее время работы – 40 минут.</w:t>
      </w:r>
    </w:p>
    <w:p w:rsidR="00CB5A7D" w:rsidRDefault="006312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Всего в работе 9 заданий, из которых 7 заданий базового уровня (часть I) и 2 задания повышенного уровня (часть II).</w:t>
      </w:r>
    </w:p>
    <w:p w:rsidR="00CB5A7D" w:rsidRDefault="006312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Часть </w:t>
      </w:r>
      <w:r>
        <w:rPr>
          <w:rFonts w:ascii="Times New Roman" w:hAnsi="Times New Roman" w:cs="Times New Roman"/>
          <w:i/>
          <w:sz w:val="24"/>
          <w:lang w:val="en-US"/>
        </w:rPr>
        <w:t>I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содержит 7 заданий: 5 заданий с выбором ответа – А1-А5 и 2 задания с кратким ответом – В1-В2.</w:t>
      </w:r>
    </w:p>
    <w:p w:rsidR="00CB5A7D" w:rsidRDefault="006312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Часть </w:t>
      </w:r>
      <w:r>
        <w:rPr>
          <w:rFonts w:ascii="Times New Roman" w:hAnsi="Times New Roman" w:cs="Times New Roman"/>
          <w:i/>
          <w:sz w:val="24"/>
          <w:lang w:val="en-US"/>
        </w:rPr>
        <w:t>II</w:t>
      </w:r>
      <w:r>
        <w:rPr>
          <w:rFonts w:ascii="Times New Roman" w:hAnsi="Times New Roman" w:cs="Times New Roman"/>
          <w:sz w:val="24"/>
        </w:rPr>
        <w:t xml:space="preserve"> содержит 2 задания с полным решением – С1-С2.</w:t>
      </w:r>
    </w:p>
    <w:p w:rsidR="00CB5A7D" w:rsidRDefault="0063121E">
      <w:pPr>
        <w:pStyle w:val="a7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Тест составлен по принципу проведения ЕГЭ, что позволяет учащимся 11 класса психологически готовиться к экзаменам. </w:t>
      </w:r>
    </w:p>
    <w:p w:rsidR="00CB5A7D" w:rsidRDefault="00CB5A7D">
      <w:pPr>
        <w:pStyle w:val="a7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CB5A7D" w:rsidRDefault="00CB5A7D">
      <w:pPr>
        <w:pStyle w:val="a7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CB5A7D" w:rsidRDefault="0063121E">
      <w:pPr>
        <w:pStyle w:val="a7"/>
        <w:jc w:val="center"/>
        <w:rPr>
          <w:b/>
          <w:i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Критерии оценивания</w:t>
      </w:r>
    </w:p>
    <w:tbl>
      <w:tblPr>
        <w:tblW w:w="9637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1"/>
        <w:gridCol w:w="1535"/>
        <w:gridCol w:w="1936"/>
        <w:gridCol w:w="2337"/>
        <w:gridCol w:w="2738"/>
      </w:tblGrid>
      <w:tr w:rsidR="00CB5A7D"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CB5A7D">
            <w:pPr>
              <w:pStyle w:val="a8"/>
              <w:jc w:val="center"/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63121E">
            <w:pPr>
              <w:pStyle w:val="a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Менее 6 заданий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63121E">
            <w:pPr>
              <w:pStyle w:val="a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 заданий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63121E">
            <w:pPr>
              <w:pStyle w:val="a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 заданий</w:t>
            </w: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63121E">
            <w:pPr>
              <w:pStyle w:val="a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 заданий</w:t>
            </w:r>
          </w:p>
        </w:tc>
      </w:tr>
      <w:tr w:rsidR="00CB5A7D">
        <w:tc>
          <w:tcPr>
            <w:tcW w:w="10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63121E">
            <w:pPr>
              <w:pStyle w:val="a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63121E">
            <w:pPr>
              <w:pStyle w:val="a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63121E">
            <w:pPr>
              <w:pStyle w:val="a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63121E">
            <w:pPr>
              <w:pStyle w:val="a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5A7D" w:rsidRDefault="0063121E">
            <w:pPr>
              <w:pStyle w:val="a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CB5A7D" w:rsidRDefault="00CB5A7D">
      <w:pPr>
        <w:pStyle w:val="a7"/>
        <w:spacing w:after="0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pStyle w:val="a7"/>
        <w:jc w:val="both"/>
      </w:pPr>
    </w:p>
    <w:p w:rsidR="00CB5A7D" w:rsidRDefault="0063121E">
      <w:pPr>
        <w:jc w:val="center"/>
        <w:rPr>
          <w:rFonts w:ascii="Times New Roman" w:hAnsi="Times New Roman" w:cs="Times New Roman"/>
          <w:sz w:val="24"/>
          <w:szCs w:val="20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0"/>
        </w:rPr>
        <w:t>Таблица ответов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709"/>
        <w:gridCol w:w="850"/>
        <w:gridCol w:w="673"/>
        <w:gridCol w:w="709"/>
        <w:gridCol w:w="567"/>
        <w:gridCol w:w="709"/>
        <w:gridCol w:w="3260"/>
        <w:gridCol w:w="530"/>
      </w:tblGrid>
      <w:tr w:rsidR="00CB5A7D">
        <w:trPr>
          <w:jc w:val="center"/>
        </w:trPr>
        <w:tc>
          <w:tcPr>
            <w:tcW w:w="851" w:type="dxa"/>
          </w:tcPr>
          <w:p w:rsidR="00CB5A7D" w:rsidRDefault="00CB5A7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А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</w:rPr>
              <w:t>1</w:t>
            </w:r>
            <w:proofErr w:type="gramEnd"/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А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А3</w:t>
            </w:r>
          </w:p>
        </w:tc>
        <w:tc>
          <w:tcPr>
            <w:tcW w:w="673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А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</w:rPr>
              <w:t>4</w:t>
            </w:r>
            <w:proofErr w:type="gramEnd"/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А5</w:t>
            </w:r>
          </w:p>
        </w:tc>
        <w:tc>
          <w:tcPr>
            <w:tcW w:w="567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В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</w:rPr>
              <w:t>1</w:t>
            </w:r>
            <w:proofErr w:type="gramEnd"/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В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3260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С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</w:rPr>
              <w:t>1</w:t>
            </w:r>
            <w:proofErr w:type="gramEnd"/>
          </w:p>
        </w:tc>
        <w:tc>
          <w:tcPr>
            <w:tcW w:w="530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С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</w:rPr>
              <w:t>2</w:t>
            </w:r>
            <w:proofErr w:type="gramEnd"/>
          </w:p>
        </w:tc>
      </w:tr>
      <w:tr w:rsidR="00CB5A7D">
        <w:trPr>
          <w:jc w:val="center"/>
        </w:trPr>
        <w:tc>
          <w:tcPr>
            <w:tcW w:w="851" w:type="dxa"/>
          </w:tcPr>
          <w:p w:rsidR="00CB5A7D" w:rsidRDefault="00CB5A7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</w:rPr>
            </w:pPr>
          </w:p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В 1</w:t>
            </w:r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3</w:t>
            </w:r>
          </w:p>
        </w:tc>
        <w:tc>
          <w:tcPr>
            <w:tcW w:w="850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  <w:tc>
          <w:tcPr>
            <w:tcW w:w="673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position w:val="-12"/>
                <w:sz w:val="24"/>
                <w:lang w:eastAsia="ru-RU"/>
              </w:rPr>
              <w:object w:dxaOrig="15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18pt" o:ole="">
                  <v:imagedata r:id="rId9" o:title=""/>
                </v:shape>
                <o:OLEObject Type="Embed" ProgID="Equation.DSMT4" ShapeID="_x0000_i1025" DrawAspect="Content" ObjectID="_1709462602" r:id="rId10"/>
              </w:object>
            </w:r>
          </w:p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position w:val="-24"/>
                <w:sz w:val="24"/>
                <w:lang w:eastAsia="ru-RU"/>
              </w:rPr>
              <w:object w:dxaOrig="2700" w:dyaOrig="615">
                <v:shape id="_x0000_i1026" type="#_x0000_t75" style="width:135pt;height:30.75pt" o:ole="">
                  <v:imagedata r:id="rId11" o:title=""/>
                </v:shape>
                <o:OLEObject Type="Embed" ProgID="Equation.DSMT4" ShapeID="_x0000_i1026" DrawAspect="Content" ObjectID="_1709462603" r:id="rId12"/>
              </w:object>
            </w:r>
          </w:p>
        </w:tc>
        <w:tc>
          <w:tcPr>
            <w:tcW w:w="530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</w:tr>
      <w:tr w:rsidR="00CB5A7D">
        <w:trPr>
          <w:jc w:val="center"/>
        </w:trPr>
        <w:tc>
          <w:tcPr>
            <w:tcW w:w="851" w:type="dxa"/>
          </w:tcPr>
          <w:p w:rsidR="00CB5A7D" w:rsidRDefault="00CB5A7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</w:p>
          <w:p w:rsidR="00CB5A7D" w:rsidRDefault="00CB5A7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</w:p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В 2</w:t>
            </w:r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  <w:tc>
          <w:tcPr>
            <w:tcW w:w="673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18</w:t>
            </w:r>
          </w:p>
        </w:tc>
        <w:tc>
          <w:tcPr>
            <w:tcW w:w="3260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position w:val="-24"/>
                <w:sz w:val="24"/>
                <w:lang w:eastAsia="ru-RU"/>
              </w:rPr>
              <w:object w:dxaOrig="2085" w:dyaOrig="615">
                <v:shape id="_x0000_i1027" type="#_x0000_t75" style="width:104.25pt;height:30.75pt" o:ole="">
                  <v:imagedata r:id="rId13" o:title=""/>
                </v:shape>
                <o:OLEObject Type="Embed" ProgID="Equation.DSMT4" ShapeID="_x0000_i1027" DrawAspect="Content" ObjectID="_1709462604" r:id="rId14"/>
              </w:object>
            </w:r>
          </w:p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position w:val="-24"/>
                <w:sz w:val="24"/>
                <w:lang w:eastAsia="ru-RU"/>
              </w:rPr>
              <w:object w:dxaOrig="3135" w:dyaOrig="615">
                <v:shape id="_x0000_i1028" type="#_x0000_t75" style="width:156.75pt;height:30.75pt" o:ole="">
                  <v:imagedata r:id="rId15" o:title=""/>
                </v:shape>
                <o:OLEObject Type="Embed" ProgID="Equation.DSMT4" ShapeID="_x0000_i1028" DrawAspect="Content" ObjectID="_1709462606" r:id="rId16"/>
              </w:object>
            </w:r>
          </w:p>
        </w:tc>
        <w:tc>
          <w:tcPr>
            <w:tcW w:w="530" w:type="dxa"/>
            <w:vAlign w:val="center"/>
          </w:tcPr>
          <w:p w:rsidR="00CB5A7D" w:rsidRDefault="0063121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4</w:t>
            </w:r>
          </w:p>
        </w:tc>
      </w:tr>
    </w:tbl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63121E" w:rsidP="007D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Часть 1</w:t>
      </w: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</w:t>
      </w:r>
      <w:proofErr w:type="gramStart"/>
      <w:r>
        <w:rPr>
          <w:rFonts w:ascii="Times New Roman" w:hAnsi="Times New Roman" w:cs="Times New Roman"/>
          <w:sz w:val="24"/>
        </w:rPr>
        <w:t>1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 диаграмме показано распределение выплавки меди в 10 странах мира (в тысячах тонн) за 2006 год. Среди представленных стран первое место по выплавке меди занимали США, десятое место — Казахстан. Какое место занимала Канада?</w:t>
      </w: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>
            <wp:extent cx="3971925" cy="1914525"/>
            <wp:effectExtent l="19050" t="0" r="9525" b="0"/>
            <wp:docPr id="9" name="Рисунок 28" descr="C:\Documents and Settings\Ольга\Рабочий стол\xs3qstsrc485E86B64B5EA27F42C58D390D07D9F4_1_1352893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28" descr="C:\Documents and Settings\Ольга\Рабочий стол\xs3qstsrc485E86B64B5EA27F42C58D390D07D9F4_1_135289325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A7D" w:rsidRDefault="0063121E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6;  2) 5;  3) 7;  4) 4.</w:t>
      </w: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</w:t>
      </w:r>
      <w:proofErr w:type="gramStart"/>
      <w:r>
        <w:rPr>
          <w:rFonts w:ascii="Times New Roman" w:hAnsi="Times New Roman" w:cs="Times New Roman"/>
          <w:sz w:val="24"/>
        </w:rPr>
        <w:t>2</w:t>
      </w:r>
      <w:proofErr w:type="gram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среднем на 150 карманных фонариков приходится три неисправных. Найдите вероятность купить работающий фонарик.</w:t>
      </w:r>
    </w:p>
    <w:p w:rsidR="00CB5A7D" w:rsidRDefault="0063121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0,95;  2) 0,48; 3) 0,98; 4) 0,89.</w:t>
      </w:r>
    </w:p>
    <w:p w:rsidR="00CB5A7D" w:rsidRDefault="00CB5A7D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А3. Около конуса описана сфера (сфера содержит окружность основания конуса и его вершину). Центр сферы совпадает с центром основания конуса. Радиус сферы равен </w:t>
      </w:r>
      <w:r>
        <w:rPr>
          <w:rFonts w:ascii="Times New Roman" w:hAnsi="Times New Roman" w:cs="Times New Roman"/>
          <w:position w:val="-6"/>
          <w:sz w:val="24"/>
        </w:rPr>
        <w:object w:dxaOrig="600" w:dyaOrig="345">
          <v:shape id="_x0000_i1029" type="#_x0000_t75" style="width:30pt;height:17.25pt" o:ole="">
            <v:imagedata r:id="rId18" o:title=""/>
          </v:shape>
          <o:OLEObject Type="Embed" ProgID="Equation.DSMT4" ShapeID="_x0000_i1029" DrawAspect="Content" ObjectID="_1709462607" r:id="rId19"/>
        </w:object>
      </w:r>
      <w:r>
        <w:rPr>
          <w:rFonts w:ascii="Times New Roman" w:hAnsi="Times New Roman" w:cs="Times New Roman"/>
          <w:sz w:val="24"/>
        </w:rPr>
        <w:t>. Найдите образующую конуса.</w:t>
      </w: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828675" cy="828675"/>
            <wp:effectExtent l="19050" t="0" r="9525" b="0"/>
            <wp:docPr id="10" name="Рисунок 17" descr="C:\Documents and Settings\Ольга\Рабочий стол\xs3qstsrc1CC34D78AE1D8AE244D2B1C25B85DB8A_1_13539220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7" descr="C:\Documents and Settings\Ольга\Рабочий стол\xs3qstsrc1CC34D78AE1D8AE244D2B1C25B85DB8A_1_1353922071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63121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position w:val="-6"/>
          <w:sz w:val="24"/>
        </w:rPr>
        <w:object w:dxaOrig="615" w:dyaOrig="345">
          <v:shape id="_x0000_i1030" type="#_x0000_t75" style="width:30.75pt;height:17.25pt" o:ole="">
            <v:imagedata r:id="rId21" o:title=""/>
          </v:shape>
          <o:OLEObject Type="Embed" ProgID="Equation.DSMT4" ShapeID="_x0000_i1030" DrawAspect="Content" ObjectID="_1709462608" r:id="rId22"/>
        </w:object>
      </w:r>
      <w:r>
        <w:rPr>
          <w:rFonts w:ascii="Times New Roman" w:hAnsi="Times New Roman" w:cs="Times New Roman"/>
          <w:sz w:val="24"/>
        </w:rPr>
        <w:t xml:space="preserve">;  2) 20;  3) </w:t>
      </w:r>
      <w:r>
        <w:rPr>
          <w:rFonts w:ascii="Times New Roman" w:hAnsi="Times New Roman" w:cs="Times New Roman"/>
          <w:position w:val="-6"/>
          <w:sz w:val="24"/>
        </w:rPr>
        <w:object w:dxaOrig="720" w:dyaOrig="345">
          <v:shape id="_x0000_i1031" type="#_x0000_t75" style="width:36pt;height:17.25pt" o:ole="">
            <v:imagedata r:id="rId23" o:title=""/>
          </v:shape>
          <o:OLEObject Type="Embed" ProgID="Equation.DSMT4" ShapeID="_x0000_i1031" DrawAspect="Content" ObjectID="_1709462609" r:id="rId24"/>
        </w:object>
      </w:r>
      <w:r>
        <w:rPr>
          <w:rFonts w:ascii="Times New Roman" w:hAnsi="Times New Roman" w:cs="Times New Roman"/>
          <w:sz w:val="24"/>
        </w:rPr>
        <w:t>;  4) 100.</w:t>
      </w:r>
    </w:p>
    <w:p w:rsidR="00CB5A7D" w:rsidRDefault="00CB5A7D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</w:t>
      </w:r>
      <w:proofErr w:type="gramStart"/>
      <w:r>
        <w:rPr>
          <w:rFonts w:ascii="Times New Roman" w:hAnsi="Times New Roman" w:cs="Times New Roman"/>
          <w:sz w:val="24"/>
        </w:rPr>
        <w:t>4</w:t>
      </w:r>
      <w:proofErr w:type="gramEnd"/>
      <w:r>
        <w:rPr>
          <w:rFonts w:ascii="Times New Roman" w:hAnsi="Times New Roman" w:cs="Times New Roman"/>
          <w:sz w:val="24"/>
        </w:rPr>
        <w:t>. Найдите значение выражения log</w:t>
      </w:r>
      <w:r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240−log</w:t>
      </w:r>
      <w:r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3,75.</w:t>
      </w:r>
    </w:p>
    <w:p w:rsidR="00CB5A7D" w:rsidRDefault="0063121E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4;  2) 8;  3) 16;  4) 6.</w:t>
      </w: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А5. Найдите корень уравнения 5</w:t>
      </w:r>
      <w:r>
        <w:rPr>
          <w:rFonts w:ascii="Times New Roman" w:hAnsi="Times New Roman" w:cs="Times New Roman"/>
          <w:sz w:val="24"/>
          <w:vertAlign w:val="superscript"/>
        </w:rPr>
        <w:t>9+х</w:t>
      </w:r>
      <w:r>
        <w:rPr>
          <w:rFonts w:ascii="Times New Roman" w:hAnsi="Times New Roman" w:cs="Times New Roman"/>
          <w:sz w:val="24"/>
        </w:rPr>
        <w:t>=125.</w:t>
      </w:r>
    </w:p>
    <w:p w:rsidR="00CB5A7D" w:rsidRDefault="0063121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-6;  2) 6;  3) -3;  4) 3.</w:t>
      </w: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proofErr w:type="gramStart"/>
      <w:r>
        <w:rPr>
          <w:rFonts w:ascii="Times New Roman" w:hAnsi="Times New Roman" w:cs="Times New Roman"/>
          <w:sz w:val="24"/>
        </w:rPr>
        <w:t>1</w:t>
      </w:r>
      <w:proofErr w:type="gramEnd"/>
      <w:r>
        <w:rPr>
          <w:rFonts w:ascii="Times New Roman" w:hAnsi="Times New Roman" w:cs="Times New Roman"/>
          <w:sz w:val="24"/>
        </w:rPr>
        <w:t>. Найдите объём многогранника, изображённого на рисунке. Все двугранные углы многогранника прямые.</w:t>
      </w: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1838325" cy="1314450"/>
            <wp:effectExtent l="19050" t="0" r="9525" b="0"/>
            <wp:docPr id="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9227" cy="131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Ответ:_________________</w:t>
      </w: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proofErr w:type="gramStart"/>
      <w:r>
        <w:rPr>
          <w:rFonts w:ascii="Times New Roman" w:hAnsi="Times New Roman" w:cs="Times New Roman"/>
          <w:sz w:val="24"/>
        </w:rPr>
        <w:t>2</w:t>
      </w:r>
      <w:proofErr w:type="gramEnd"/>
      <w:r>
        <w:rPr>
          <w:rFonts w:ascii="Times New Roman" w:hAnsi="Times New Roman" w:cs="Times New Roman"/>
          <w:sz w:val="24"/>
        </w:rPr>
        <w:t>. Объём цилиндра равен 12 см</w:t>
      </w:r>
      <w:r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>. Чему равен объём конуса, который имеет такое же основание и такую же высоту, как и данный цилиндр?</w:t>
      </w: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Ответ:_________________</w:t>
      </w: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56CE" w:rsidRDefault="007D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56CE" w:rsidRDefault="007D5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631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Часть 2</w:t>
      </w: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proofErr w:type="gramStart"/>
      <w:r>
        <w:rPr>
          <w:rFonts w:ascii="Times New Roman" w:hAnsi="Times New Roman" w:cs="Times New Roman"/>
          <w:sz w:val="24"/>
        </w:rPr>
        <w:t>1</w:t>
      </w:r>
      <w:proofErr w:type="gramEnd"/>
      <w:r>
        <w:rPr>
          <w:rFonts w:ascii="Times New Roman" w:hAnsi="Times New Roman" w:cs="Times New Roman"/>
          <w:sz w:val="24"/>
        </w:rPr>
        <w:t xml:space="preserve">.  Решите уравнение: </w:t>
      </w:r>
      <w:r>
        <w:rPr>
          <w:rFonts w:ascii="Times New Roman" w:hAnsi="Times New Roman" w:cs="Times New Roman"/>
          <w:position w:val="-6"/>
          <w:sz w:val="24"/>
        </w:rPr>
        <w:object w:dxaOrig="2280" w:dyaOrig="315">
          <v:shape id="_x0000_i1032" type="#_x0000_t75" style="width:114pt;height:15.75pt" o:ole="">
            <v:imagedata r:id="rId26" o:title=""/>
          </v:shape>
          <o:OLEObject Type="Embed" ProgID="Equation.DSMT4" ShapeID="_x0000_i1032" DrawAspect="Content" ObjectID="_1709462610" r:id="rId27"/>
        </w:object>
      </w:r>
      <w:r>
        <w:rPr>
          <w:rFonts w:ascii="Times New Roman" w:hAnsi="Times New Roman" w:cs="Times New Roman"/>
          <w:sz w:val="24"/>
        </w:rPr>
        <w:t>.</w:t>
      </w: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  <w:sectPr w:rsidR="00CB5A7D" w:rsidSect="005D4C6B">
          <w:pgSz w:w="11906" w:h="16838"/>
          <w:pgMar w:top="284" w:right="567" w:bottom="346" w:left="1134" w:header="709" w:footer="709" w:gutter="0"/>
          <w:cols w:space="708"/>
          <w:docGrid w:linePitch="360"/>
        </w:sectPr>
      </w:pPr>
    </w:p>
    <w:p w:rsidR="00CB5A7D" w:rsidRDefault="006312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</w:t>
      </w:r>
      <w:proofErr w:type="gramStart"/>
      <w:r>
        <w:rPr>
          <w:rFonts w:ascii="Times New Roman" w:hAnsi="Times New Roman" w:cs="Times New Roman"/>
          <w:sz w:val="24"/>
        </w:rPr>
        <w:t>2</w:t>
      </w:r>
      <w:proofErr w:type="gramEnd"/>
      <w:r>
        <w:rPr>
          <w:rFonts w:ascii="Times New Roman" w:hAnsi="Times New Roman" w:cs="Times New Roman"/>
          <w:sz w:val="24"/>
        </w:rPr>
        <w:t xml:space="preserve">. В цилиндрическом сосуде уровень жидкости достигает 98 </w:t>
      </w:r>
      <w:proofErr w:type="gramStart"/>
      <w:r>
        <w:rPr>
          <w:rFonts w:ascii="Times New Roman" w:hAnsi="Times New Roman" w:cs="Times New Roman"/>
          <w:sz w:val="24"/>
        </w:rPr>
        <w:t>см</w:t>
      </w:r>
      <w:proofErr w:type="gramEnd"/>
      <w:r>
        <w:rPr>
          <w:rFonts w:ascii="Times New Roman" w:hAnsi="Times New Roman" w:cs="Times New Roman"/>
          <w:sz w:val="24"/>
        </w:rPr>
        <w:t>. На какой высоте будет находиться уровень жидкости, если её перелить во второй цилиндрический сосуд, диаметр которого в 7 раз больше первого?</w:t>
      </w: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  <w:sectPr w:rsidR="00CB5A7D">
          <w:type w:val="continuous"/>
          <w:pgSz w:w="11906" w:h="16838"/>
          <w:pgMar w:top="567" w:right="567" w:bottom="346" w:left="1134" w:header="709" w:footer="709" w:gutter="0"/>
          <w:cols w:space="708"/>
          <w:docGrid w:linePitch="360"/>
        </w:sectPr>
      </w:pP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CB5A7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A7D" w:rsidRDefault="0063121E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  <w:r>
        <w:rPr>
          <w:rFonts w:ascii="Times New Roman" w:hAnsi="Times New Roman" w:cs="Times New Roman"/>
          <w:kern w:val="28"/>
          <w:sz w:val="28"/>
        </w:rPr>
        <w:t xml:space="preserve">                 </w:t>
      </w: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ind w:right="1134"/>
        <w:contextualSpacing/>
        <w:jc w:val="center"/>
        <w:rPr>
          <w:rFonts w:ascii="Times New Roman" w:hAnsi="Times New Roman" w:cs="Times New Roman"/>
          <w:kern w:val="28"/>
          <w:sz w:val="28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contextualSpacing/>
        <w:jc w:val="center"/>
        <w:rPr>
          <w:rFonts w:ascii="Times New Roman" w:hAnsi="Times New Roman" w:cs="Times New Roman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A7D" w:rsidRDefault="00CB5A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sectPr w:rsidR="00CB5A7D">
      <w:type w:val="continuous"/>
      <w:pgSz w:w="11906" w:h="16838"/>
      <w:pgMar w:top="567" w:right="567" w:bottom="34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A47" w:rsidRDefault="00E82A47">
      <w:pPr>
        <w:spacing w:line="240" w:lineRule="auto"/>
      </w:pPr>
      <w:r>
        <w:separator/>
      </w:r>
    </w:p>
  </w:endnote>
  <w:endnote w:type="continuationSeparator" w:id="0">
    <w:p w:rsidR="00E82A47" w:rsidRDefault="00E82A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A47" w:rsidRDefault="00E82A47">
      <w:pPr>
        <w:spacing w:after="0" w:line="240" w:lineRule="auto"/>
      </w:pPr>
      <w:r>
        <w:separator/>
      </w:r>
    </w:p>
  </w:footnote>
  <w:footnote w:type="continuationSeparator" w:id="0">
    <w:p w:rsidR="00E82A47" w:rsidRDefault="00E82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4765"/>
    <w:multiLevelType w:val="multilevel"/>
    <w:tmpl w:val="00C6476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A7DE0"/>
    <w:multiLevelType w:val="multilevel"/>
    <w:tmpl w:val="0ADA7DE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57829"/>
    <w:multiLevelType w:val="multilevel"/>
    <w:tmpl w:val="1915782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104A"/>
    <w:multiLevelType w:val="multilevel"/>
    <w:tmpl w:val="1E88104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422DD"/>
    <w:multiLevelType w:val="multilevel"/>
    <w:tmpl w:val="21B422D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805AE"/>
    <w:multiLevelType w:val="multilevel"/>
    <w:tmpl w:val="3F3805A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60FE1"/>
    <w:multiLevelType w:val="multilevel"/>
    <w:tmpl w:val="40D60FE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8408A"/>
    <w:multiLevelType w:val="multilevel"/>
    <w:tmpl w:val="641840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155AB"/>
    <w:multiLevelType w:val="multilevel"/>
    <w:tmpl w:val="708155A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7112C2"/>
    <w:multiLevelType w:val="multilevel"/>
    <w:tmpl w:val="737112C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7F"/>
    <w:rsid w:val="0001304D"/>
    <w:rsid w:val="000C0BD5"/>
    <w:rsid w:val="000F3445"/>
    <w:rsid w:val="00131FC4"/>
    <w:rsid w:val="00175D40"/>
    <w:rsid w:val="002011CA"/>
    <w:rsid w:val="002C20A7"/>
    <w:rsid w:val="00411A02"/>
    <w:rsid w:val="004306B1"/>
    <w:rsid w:val="00464FF5"/>
    <w:rsid w:val="004A3031"/>
    <w:rsid w:val="005826A4"/>
    <w:rsid w:val="005D4C6B"/>
    <w:rsid w:val="00625E2B"/>
    <w:rsid w:val="0063121E"/>
    <w:rsid w:val="00676EFB"/>
    <w:rsid w:val="006F7C7F"/>
    <w:rsid w:val="007D56CE"/>
    <w:rsid w:val="007E08D6"/>
    <w:rsid w:val="008D62AB"/>
    <w:rsid w:val="009705D5"/>
    <w:rsid w:val="00972FB8"/>
    <w:rsid w:val="009A28D6"/>
    <w:rsid w:val="009D0B38"/>
    <w:rsid w:val="00A558BA"/>
    <w:rsid w:val="00A56611"/>
    <w:rsid w:val="00BD5C33"/>
    <w:rsid w:val="00CB5A7D"/>
    <w:rsid w:val="00CE4609"/>
    <w:rsid w:val="00CE531B"/>
    <w:rsid w:val="00D34AA5"/>
    <w:rsid w:val="00DF7F66"/>
    <w:rsid w:val="00E82A47"/>
    <w:rsid w:val="02724581"/>
    <w:rsid w:val="2CFE1EF5"/>
    <w:rsid w:val="385A4B8A"/>
    <w:rsid w:val="3B73304F"/>
    <w:rsid w:val="78F9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a7">
    <w:name w:val="Базовый"/>
    <w:pPr>
      <w:tabs>
        <w:tab w:val="left" w:pos="709"/>
      </w:tabs>
      <w:suppressAutoHyphens/>
      <w:spacing w:after="200" w:line="276" w:lineRule="atLeast"/>
    </w:pPr>
    <w:rPr>
      <w:rFonts w:eastAsia="DejaVu Sans" w:cstheme="minorBidi"/>
      <w:sz w:val="22"/>
      <w:szCs w:val="22"/>
    </w:rPr>
  </w:style>
  <w:style w:type="paragraph" w:customStyle="1" w:styleId="a8">
    <w:name w:val="Содержимое таблицы"/>
    <w:basedOn w:val="a7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a7">
    <w:name w:val="Базовый"/>
    <w:pPr>
      <w:tabs>
        <w:tab w:val="left" w:pos="709"/>
      </w:tabs>
      <w:suppressAutoHyphens/>
      <w:spacing w:after="200" w:line="276" w:lineRule="atLeast"/>
    </w:pPr>
    <w:rPr>
      <w:rFonts w:eastAsia="DejaVu Sans" w:cstheme="minorBidi"/>
      <w:sz w:val="22"/>
      <w:szCs w:val="22"/>
    </w:rPr>
  </w:style>
  <w:style w:type="paragraph" w:customStyle="1" w:styleId="a8">
    <w:name w:val="Содержимое таблицы"/>
    <w:basedOn w:val="a7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9.wmf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391</Words>
  <Characters>2229</Characters>
  <Application>Microsoft Office Word</Application>
  <DocSecurity>0</DocSecurity>
  <Lines>18</Lines>
  <Paragraphs>5</Paragraphs>
  <ScaleCrop>false</ScaleCrop>
  <Company>Home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19</cp:revision>
  <cp:lastPrinted>2014-04-23T12:44:00Z</cp:lastPrinted>
  <dcterms:created xsi:type="dcterms:W3CDTF">2013-11-28T17:22:00Z</dcterms:created>
  <dcterms:modified xsi:type="dcterms:W3CDTF">2022-03-22T09:56:00Z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