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CellSpacing w:w="0" w:type="dxa"/>
        <w:tblInd w:w="-284" w:type="dxa"/>
        <w:shd w:val="clear" w:color="auto" w:fill="F4F8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</w:tblGrid>
      <w:tr w:rsidR="00A36F50" w:rsidRPr="00A36F50" w:rsidTr="00225D64">
        <w:trPr>
          <w:trHeight w:val="10054"/>
          <w:tblCellSpacing w:w="0" w:type="dxa"/>
        </w:trPr>
        <w:tc>
          <w:tcPr>
            <w:tcW w:w="15026" w:type="dxa"/>
            <w:shd w:val="clear" w:color="auto" w:fill="F4F8E9"/>
            <w:vAlign w:val="center"/>
            <w:hideMark/>
          </w:tcPr>
          <w:p w:rsidR="00A36F50" w:rsidRPr="00A36F50" w:rsidRDefault="00A36F50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</w:rPr>
              <w:t>Публичный доклад директора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СОШ № 8 по итогам 2018-2019</w:t>
            </w:r>
            <w:r w:rsidR="00A36F50" w:rsidRPr="00A36F50">
              <w:rPr>
                <w:rFonts w:ascii="Times New Roman" w:hAnsi="Times New Roman" w:cs="Times New Roman"/>
                <w:b/>
                <w:sz w:val="28"/>
              </w:rPr>
              <w:t>учебного года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Целью настоящего доклада является информирование общественности, прежде всего родительской об образовательной деятельности школы, об основных результатах и проблемах её функционирования и развития.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2018-2019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   работа школы осуществлялась в соответствии с поставленными задачами: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    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     Создание  необходимых условий для  реализации основной образовательной программы начального общего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     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4.   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5.    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Активизация  работы по выявлению и распространению передового педагогического опыта.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Эффективная реализация основной образовательной программы начального общего образования, подготовка школы к введению федеральных государственных образовательных стандартов основного общего образования.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Для   решения  задач в школе были созданы следующие условия: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 Учебный план  составлен на основе базисного учебного плана,  в соответствии  с существующими требованиями;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Применялись разнообразные  формы 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Работа по организации учебно-воспитательного процесса и решению задач школы была построена на диагностической  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5.  В работе администрация 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руководствовались Федеральным законом Российской Федерации от 29 декабря 2012 г. № 273-ФЗ «Об образовании в Российской Федерации», Уставом школы, методическими письмами и рекомендациями Министерства образования и молодежной политики СК, Управления образования администрации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ссентуки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внутренними приказами.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6.  Школа  имеет необходимые материально-технические возможности,  позволяющие успешно осуществлять учебно-воспитательный процесс.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  <w:szCs w:val="28"/>
              </w:rPr>
              <w:t>1.     ОБЩАЯ  ХАРАКТЕРИСТИКА  ОБРАЗОВАТЕЛЬНОГО УЧРЕЖДЕНИЯ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D175D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Школа № 8 была открыта в 1939 году. МБОУ СОШ №8 осуществляет свою деятельность на основании свидетельства о государственной аккредитации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175D3" w:rsidRPr="00D175D3">
              <w:rPr>
                <w:rFonts w:ascii="Times New Roman" w:hAnsi="Times New Roman" w:cs="Times New Roman"/>
                <w:sz w:val="28"/>
                <w:szCs w:val="28"/>
              </w:rPr>
              <w:t>В 2016 школа получила лицензию на дополнительную образовательную деятельность детей и взрослых.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Обучение ведется по  общеобразовательным программам: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1.Начального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2.Основного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3.Среднего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Обучение в школе осуществляется на основе общеобразовательных программ, рекомендованных Министерством образования РФ, адаптированных на основе Базисного учебного плана. Учебный план школы  был направлен на решение следующих задач: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базового образования;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адаптивной образовательной среды;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интересов и личностного самоопределения  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 создание профильного образования учащихся 10-11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было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в которых на конец учебного года обучались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1391 человек.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учебном год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у работала в режиме пятидневной  учебной недели.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Удобное транспортное сообщение, комфортные условия обучения, достаточный уровень образования, эмоционально привлекательная воспитывающая среда, яркие традиции – всё это в последние годы сделало школу востребованной учащимися и их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в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 учебном году ра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ботали 78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способных создать условия для индивидуального развития учеников.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 1 сентября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года педагогическ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ий коллектив школы насчитывает 7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кадрами школа обеспечена полностью.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Высшее образование имеют 5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среднее специальное педагогическое образование –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учителя  (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высшую категорию имеют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первую – 1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вторую и соответствие занимаемой должности –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без категории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17 учителей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школы награждены нагрудными знаками «Почетный работник общего образования РФ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или отличник </w:t>
            </w:r>
            <w:proofErr w:type="spellStart"/>
            <w:r w:rsidR="00EC040E">
              <w:rPr>
                <w:rFonts w:ascii="Times New Roman" w:hAnsi="Times New Roman" w:cs="Times New Roman"/>
                <w:sz w:val="28"/>
                <w:szCs w:val="28"/>
              </w:rPr>
              <w:t>просвящения</w:t>
            </w:r>
            <w:proofErr w:type="spellEnd"/>
            <w:r w:rsidR="00EC040E" w:rsidRPr="00A36F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– Грамотами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РФ.  В 201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награждены 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Грамотой Главы города – 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1учитель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Грамотами Управления образования – 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1 учитель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Стаж работы большинства учителей достаточно большой: более 20 лет –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10 до 20 лет –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5 до 10 лет –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молодых специалистов, стаж которых менее 5 лет – 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Средний возраст учителей – 40 лет.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краевого уровня прошли   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  члены администрации школы (5 человек)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повысили свою квалификацию, пройдя курсы «Менеджмент в образовании».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проводилась работа с молодыми специалистами, были посещены уроки педагогов, работали наставники, оказывалась консультативная помощь.</w:t>
            </w:r>
          </w:p>
          <w:p w:rsidR="00356C78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активно участвовали в различных конкурсах, где демонстрировали свое мастерство и высокий уровень владения педагогическими  компетенциями. Учитель 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040E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конкурсе «Учитель года - 201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«Педагогический дебют» стала 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призером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Эффективно проводилась инновационная и экспериментальная работа. В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было  проведено  городское мероприятие: семинар для заместителей директоров школ по теме «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Профильное обучение на 3 ступени обучения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». На нем представили свой опыт работы следующие учителя школы: </w:t>
            </w:r>
            <w:proofErr w:type="spellStart"/>
            <w:r w:rsidR="00356C78">
              <w:rPr>
                <w:rFonts w:ascii="Times New Roman" w:hAnsi="Times New Roman" w:cs="Times New Roman"/>
                <w:sz w:val="28"/>
                <w:szCs w:val="28"/>
              </w:rPr>
              <w:t>Буравлев</w:t>
            </w:r>
            <w:proofErr w:type="spellEnd"/>
            <w:r w:rsidR="00356C78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Глухова И.И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356C78">
              <w:rPr>
                <w:rFonts w:ascii="Times New Roman" w:hAnsi="Times New Roman" w:cs="Times New Roman"/>
                <w:sz w:val="28"/>
                <w:szCs w:val="28"/>
              </w:rPr>
              <w:t>Григорьянц</w:t>
            </w:r>
            <w:proofErr w:type="spellEnd"/>
            <w:r w:rsidR="00356C78">
              <w:rPr>
                <w:rFonts w:ascii="Times New Roman" w:hAnsi="Times New Roman" w:cs="Times New Roman"/>
                <w:sz w:val="28"/>
                <w:szCs w:val="28"/>
              </w:rPr>
              <w:t xml:space="preserve"> Э.Ф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  УЧЕБНОГО  ПРОЦЕССА.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ОБРАЗОВАТЕЛЬНОЙ  ДЕЯТЕЛЬНОСТИ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в школе строится на основе одной из задач: создать систему обучения, обеспечивающую развитие каждого ученика в соответствии с его склонностями, интересами, возможностями, особое внимание в работе уделять сохранению и укреплению здоровья учащихся. Крайне 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учебно-воспитательного процесса по решению главной задачи школы носит научно-методический характер и построена на диагностической 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Итогом проведенной работы являются следующие результаты.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Учебный план на прошедший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  выполнен полностью, учебные программы пройдены по всем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Крайне  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Если судить об учебной работе школы, нельзя не обратить внимания на тенденцию повышения % качества обучения, процент качества в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составил 60% – качество увеличилось на 1%,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100 %. Учащихся, оставленных на повторный год обучения, нет. Успевающих на «4» и «5» – </w:t>
            </w:r>
            <w:r w:rsidR="001E7731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это на </w:t>
            </w:r>
            <w:r w:rsidR="001E77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E7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в предыдущем году, на «отлично» окончили учебный год 1</w:t>
            </w:r>
            <w:r w:rsidR="001E7731">
              <w:rPr>
                <w:rFonts w:ascii="Times New Roman" w:hAnsi="Times New Roman" w:cs="Times New Roman"/>
                <w:sz w:val="28"/>
                <w:szCs w:val="28"/>
              </w:rPr>
              <w:t>05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9-х классов получили аттестаты об основном общем образовании с отличием.  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школы награждены  медалью  «За особые успехи в учении».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Учащиеся 1-х-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-х классов обучались в соответствии с федеральными государственными образовательными стандартами. В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каждый учитель школы имел возможность вести внеурочную деятельность для учащихся 1-11 классов. Каждому  ученику предоставлялась возможность  посещать различные кружки, секции, заниматься исследовательской деятельностью, готовиться к предметным олимпиадам, вся проводимая работа была  направлена на развитие индивидуальных способностей ребенка. Эта работа продолжится и в этом учебном году.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Особое внимание было уделено подготовке к введению ФГОС ООО. Рабочей группой в течение года была разработана основная образовательная программа основного общего образования,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началась с этого учебного года.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Предпрофильным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 в школе  были охвачены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учащихся  9 классов (100%), в профильных классах обучались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10-11 классов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Анализ статистических данных школьного мониторинга результативности процесса обучения позволяет сделать вывод, что школа выполняет задачи базового уровня подготовки учащихся на всех ступенях учебно-воспитательного процесса.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проводилась большая работа по подготовке учащихся к  Всероссийской олимпиаде школьников. В первом (школьном)  приняли участие </w:t>
            </w:r>
            <w:r w:rsidR="009D55CA">
              <w:rPr>
                <w:rFonts w:ascii="Times New Roman" w:hAnsi="Times New Roman" w:cs="Times New Roman"/>
                <w:sz w:val="28"/>
                <w:szCs w:val="28"/>
              </w:rPr>
              <w:t xml:space="preserve"> 286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 уча</w:t>
            </w:r>
            <w:r w:rsidR="009D55CA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 Зафиксировано </w:t>
            </w:r>
            <w:r w:rsidR="009D55CA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олимпиадных работ, т.е. многие учащиеся принимали участие в нескольких олимпиадах.   Участие в олимпиадах на данном этапе осуществлялось на добровольной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основе.  Наибольшее количество участников олимпиады было по русскому языку, английскому языку, математике, химии, географии и физкультуре.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Во втором (муниципальном) этапе принимали участие  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Победителями стали 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9 победителей.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городской олимпиаде учащихся начальной школы призером по математике стала </w:t>
            </w:r>
            <w:proofErr w:type="spellStart"/>
            <w:r w:rsidR="009C5AF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="009C5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учащаяся 4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класса, учитель </w:t>
            </w:r>
            <w:proofErr w:type="spellStart"/>
            <w:r w:rsidR="009C5AF3">
              <w:rPr>
                <w:rFonts w:ascii="Times New Roman" w:hAnsi="Times New Roman" w:cs="Times New Roman"/>
                <w:sz w:val="28"/>
                <w:szCs w:val="28"/>
              </w:rPr>
              <w:t>Писаченко</w:t>
            </w:r>
            <w:proofErr w:type="spellEnd"/>
            <w:r w:rsidR="009C5AF3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Традиционно учащиеся школы участвуют  в международных  интеллектуальных конкурсах,  количество  участников увеличивается ежегодно.  Этот год не стал исключением. Учащиеся приняли участие  в международн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: «Русский медвежонок»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коллектив школы продолжил работу по систематизации и развитию отдельных направлений и аспектов работы с одаренными детьми по школьной программе   «Наша надежда». Реализация плана работы с одаренными детьми осуществлялась на трех уровнях: поиск одаренных, их  сопровождение, оценка результатов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созданы условия для успешной учебной деятельности учащихся: учащиеся школы обеспечены учебниками,  проводится индивидуальная работа со слабоуспевающими, осуществляется дифференцированный подход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обучающимся. В  школе  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компьютеров, которые объединены локальной сетью и подключены к сети Интернет,  функциониру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а, 46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интерактивных досок, в каждом учебном кабинете оборудовано автоматизированное рабочее место учителя, что дает возможность проводить уроки на высоком уровне.   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E200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200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  также как и в предыдущие годы, особое внимание уделялось качественной подготовке учащихся 9  и 11 классов  к  государственной итоговой аттестации.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учащихся к экзаменам  проводилась большая планомерная работа: были созданы рабочие группы учителей-предметников, обеспечивающих подготовку учащихся к ГИА, составлены планы ШМО, а также индивидуальные планы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учителей-предметников по подготовке к государственной итоговой аттестации. В ходе работы на основе анализа итогов ГИА прошлого года, пробных тренировочных работ, проведенных в течение учебного года, был разработан ряд мероприятий, позволяющих улучшить работу  для качественной подготовки учащихся к государственной итоговой аттестации. Было проведено большое количество пробных тестирований на базе школы, при проведении отдельных работ рядом с ребенком могли находиться его родители, что позволило не только учащимся попробовать свои силы, подробно познакомиться с содержанием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но и родителям увидеть уровень подготовки учащегося к экзаменам. Велась работа по обучению заполнения бланков ЕГЭ, результаты всех работ тщательно отслеживались, доводились до сведения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к  ГИА осуществлялся в течение всего учебного года. Мероприятия, запланированные по подготовке к аттестации, прошли в полном объеме. 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выпускников 9-х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 в 9 классах обучалось</w:t>
            </w:r>
            <w:r w:rsidR="001E5729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 русскому языку % качества экзаменационной работы составил </w:t>
            </w:r>
            <w:r w:rsidR="001E5729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% , % </w:t>
            </w:r>
            <w:proofErr w:type="spellStart"/>
            <w:r w:rsidR="003B067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Средний балл по русскому языку составил 4,</w:t>
            </w:r>
            <w:r w:rsidR="001E572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  <w:p w:rsidR="0017253C" w:rsidRPr="00A36F50" w:rsidRDefault="0017253C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качество знаний  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100%.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ЕГЭ.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Всего на конец года в 11 классах школы обучались  </w:t>
            </w:r>
            <w:r w:rsidR="00D94BE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Получили аттестаты особого образца </w:t>
            </w:r>
            <w:r w:rsidR="00D94B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средний балл составил </w:t>
            </w:r>
            <w:r w:rsidR="00D94BEC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7C1D" w:rsidRPr="00A36F50" w:rsidRDefault="00D94BEC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сдавали математику профильного уровня,</w:t>
            </w:r>
            <w:r w:rsidR="00077C1D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выше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70 баллов по математике набрал  1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ся. Средний балл по математике  составил </w:t>
            </w:r>
            <w:r w:rsidR="002A5275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 По истории средний балл составляет </w:t>
            </w:r>
            <w:r w:rsidR="0008433E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; по физике – </w:t>
            </w:r>
            <w:r w:rsidR="00077C1D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; по химии – 5</w:t>
            </w:r>
            <w:r w:rsidR="0008433E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="0008433E" w:rsidRPr="00077C1D">
              <w:rPr>
                <w:rFonts w:ascii="Times New Roman" w:hAnsi="Times New Roman" w:cs="Times New Roman"/>
                <w:sz w:val="28"/>
                <w:szCs w:val="28"/>
              </w:rPr>
              <w:t>, одна учащаяся набрала 100 баллов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; по английскому языку – </w:t>
            </w:r>
            <w:r w:rsidR="00077C1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; по биологии – 53,4; по обществознанию – </w:t>
            </w:r>
            <w:r w:rsidR="00077C1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; по литературе – </w:t>
            </w:r>
            <w:r w:rsidR="00077C1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; по географии – </w:t>
            </w:r>
            <w:r w:rsidR="00077C1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Можно сделать вывод, что результаты  экзаменов в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  в основном достаточно стабильные.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показал, что  наблюдаются стабильные результаты по русскому языку, биологии, по математике результаты немного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 по сравнению с прошлым годом, значительно снизились показатели по информатике, химии, географии, английскому языку, выше прошлогодних результаты по истории, по физике, по обществознанию.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экзаменов практически совпадают с результатами проводимых в школе  в течение учебного года репетиционных работ, говорят о качественной работе педагогического коллектива в данном направлении. Степень овладения выпускниками содержания учебных предметов высокий, уровень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достаточно объективный.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И РЕЗУЛЬТАТИВНОСТЬ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Вся воспитательная и образовательная деятельность в МБОУ СОШ № 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была основана на потребностях и интересах детей, необходимых для личностного развития, традициях школы, культурном наследии. Приоритетным направлением при этом является забота о физическом,  психическом и нравственном здоровье детей.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Результатом всей работы педагогического коллектива школы является личность школьника, ориентированная на самопознании и самовоспитании, с чувством гражданина, политической культурой, личным достоинством.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Главная цель воспитательной работы в школе – развитие нравственной, гармоничной, физически здоровой личности, способной к творческому самоопределению.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  строит воспитательную систему на базе постоянного совершенствования познавательной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Главным условием становления познавательной высокоэффективной деятельности в воспитательной системе является раннее выявление способностей детей с последующей дифференциацией обучения. Все дети школьного возраста проходят психолого-диагностическое обследование, что позволяет получить более полную информацию о них и использовать ее при планировании мероприятий по основным направлениям воспитательной работы.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года велась индивидуальная работа с учащимися, целью которой являлось  создание в школе благоприятной среды для формирования личности и индивидуальности каждого ребенка.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Классными руководителями 1-4 и 5-10 классов разработаны программы развития классных коллективов, которые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соответствуют возрастным особенностям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Ребята занимаются поисковой работой, встречаются с ветеранами. В беседах с ветеранами учащиеся узнают много интересной информации, записывают, а потом систематизируют её. Пишут рефераты, творческие работы, выпускают тематические стенгазеты, которые находятся в материалах школьного Зала Боевой Славы, проводят экскурсии.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Осенью и весной учащиеся  5-11 классов принимают активное участие в субботниках по очистке территории школы и города от бытового мусора.</w:t>
            </w:r>
          </w:p>
          <w:p w:rsidR="003B0672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работает объединение «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Школа примирения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которым руководит Артеменко Е.Н.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Школа сотрудничает с такими  учреждениями культуры, как центральная детская библиотека,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краеведческий музей, Школа искусств, филармония. Эти учреждения являются очень важными помощниками в деле воспитания подрастающего поколения. Особенно тесно налажена связь педагогического коллектива с детской библиотекой. В течение всего учебного года городской библиотекой проводились тематические мероприятия для учащихся всех возрастных категорий.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Значительную роль в воспитательном процессе играет и городской краеведческий музей, который предоставил школе развернутый план лекций, экскурсий, мероприятий, проводимых в нем. Учащиеся нашей школы являются его частыми гостями.  Посещают наши учащиеся и различные местные и выездные выставки.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Огромное количество мероприятий прошло в 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посвященных 7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4 годовщине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Победы: это классные часы, встречи с ветеранами, шефская работа, конкурсы сочинений и рисунков.</w:t>
            </w:r>
            <w:r w:rsidR="00A00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Силами учащихся был подготовлен и показан праздничный концерт.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высоком уровне в рамках месячника Защитника Отечества проведен традиционный фестиваль «Песни в солдатских шинелях». Лауреаты награждены грамотами.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Активное участие учащиеся и родители приняли в городских акциях «Стена Памяти» и «Бессмертный полк». Эта акции будет продолжаться в следующем году.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школе четко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социального сиротства.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защита прав ребенка выражается в таких формах работы как: выявление и поддержка учащихся, нуждающихся в социальной защите (дети-сироты, дети, находящиеся под опекой, дети из многодетных, малообеспеченных семей, дети-инвалиды и дети других категорий). В течение учебного года основной задачей в работе социально-психологической службы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      </w:r>
          </w:p>
          <w:p w:rsidR="00225D64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Для многих учащихся нашей школы была возможность летом отдохнуть и укрепить здоровье: 270 учащихся школы отдохнули в пришкольном лагере, работали 3 профильных отряда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Анализ профилактической работы показал, что все учащиеся, состоящие на ВШПК, вовлекались в общественную жизнь школы, имели поручения, принимали участие в жизни класса.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486A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86A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коллективом школы проводилась очень большая работа по профилактике детского дорожно-транспортного травматизма, формированию у учащихся навыков безопасного поведения на улицах и дорогах.  Школа тесно сотрудничает с инспекторами ГИБДД и линейной полиции, представителями минераловодского управления железной дороги, которые проводят профилактические беседы с учащимися. Детям демонстрируются учебные фильмы, мультипликационные фильмы, презентации, организовываются конкурсы. На базе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="00225D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класс работала агитбригада, по профилактике безопасности на железной дороге. Учащиеся выступали перед 1-6 классами.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высоком уровне проходят традиционные общешкольные мероприятия – линейки День знаний и Последний звонок, Минута Славы, Ярмарка Золотая Осень, Фестиваль агитбригад по ПДД, Новогодние вечера, утренники для начальной школы, выпускные  вечера. В школе обучается огромное количество талантливых и творческих детей, которых очень активно поддерживают родители. Мы выражаем им огромную благодарность за активное участие в жизни школы.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Школа и семья находятся в тесном сотрудничестве. Со стороны школы родителям учащихся постоянно оказывается всевозможная помощь. Это педагогические консультации, лекции, родительские собрания, т.е. педагогическое просвещение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4. БЕЗОПАСНОСТЬ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 целью сохранения жизни и здоровья учащихся в школе чётко проводятся инструктажи по технике безопасности (на уроках химии, физики, трудового обучения, физической культуры, на внеклассных мероприятиях). Ежедневно в конце учебных занятий со всеми учащимися проводятся минутки безопасности. Ужесточен пропускной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классных часах и уроках ОБЖ изучаются  правила дорожного движения, правила пожарной безопасности, правила поведения в общественных местах. Проводятся тренировочные эвакуации. Перед праздничными днями, каникулами обязательно проводится инструктаж. В школе ведётся большая работа по обеспечению безопасных условий в образовательной среде. Все учебные кабинеты подготовлены к началу учебного года, силами родителей проведен ремонт в кабинетах, спортивном зале, в коридорах и на лестничных площадках. Проведены лабораторные испытания электрических сетей, пожарных кранов, системы оповещения людей на случай пожара. Все системы работают исправно.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5. ЗДОРОВЬЕ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225D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Большое внимание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 xml:space="preserve">уделяется укреплению здоровья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учащихся,  формированию  здорового образа  жизни.  С  этой  целью  проводятся   «Дни здоровья», поддерживается нормальный температурный, световой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целях защиты обучающихся от перегрузок, сохранения их физического и психического здоровья коллектив ведёт большую работу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применению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неукоснительному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СанПиНа в режиме работы, гигиене питания, питьевом режиме;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созданию системы психологического сопровождения каждого учащегося, нуждающегося в помощи;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увеличению числа кружков, позволяющих развивать двигательную активность.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работают спортивные секции: волейбола, 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мини-футбола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которые ведут учителя физкультуры нашей школы. Спортивный зал оснащен всем необходимым для проведения тренировок.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создана психологическая служба, целью работы которой является сохранение и укрепление психического здоровья, содействие в полноценном раскрытии личностного потенциала учащихся, в выявлении и развитии их способностей, создание среды, обеспечивающей формирование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работает медицинская сестра, которая осуществляет медицинскую деятельность на основании договора, заключенного между школой и ГБУЗ «Детская больница». В прошедшем учебном году снизилась заболеваемость учащихся, в зимний период школа не закрывалась на карантин.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есть столовая. Охват горячим питанием около 80 %.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разработана и утверждена к реализации Программа по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здорового образа жизни среди несовершеннолетних «Здоровье». Целью данной программы является формирование у обучающихся понимания значимости сохранения, укрепления здоровья и навыков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 детей нуждается в регулярном контроле и отслеживании его состояния. В школе проводятся врачебные осмотры, профилактические беседы с учащимися, разъяснительная работа с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6. УПРАВЛЕНИЕ  ШКОЛОЙ.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УПРАВЛЕНЧЕСКАЯ ДЕЯТЕЛЬНОСТЬ АДМИНИСТРАЦИИ.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 школой традиционна. В управлении школой принимают участие педагогический совет, родительский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комитет, совет старшеклассников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Непосредственное руководство школой осуществляет директор школы, назначенный учредителем.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Свою практическую деятельность директор и заместители директора организовывали в соответствии с поставленными задачами для реализации общей цели работы школы. Администрация работала по следующим направлениям: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реализация Программы развития школы;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создание нового видения социально-педагогических процессов, происходящих в школе, и на основе этого прогнозирование развития этих процессов;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формирование у каждого учителя убеждения и потребности, которые позволили бы ему в дальнейшем самостоятельно управлять своей деятельностью и научить организовывать учебно-познавательную деятельность 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овладение новыми педагогическими технологиями.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велась над созданием условий, для удовлетворения потребностей всех субъектов образовательного процесса, общества в качественном образовании путем создания новых механизмов освоения инновационных технологий в сфере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должностными обязанностями каждого члена администрации проводился сбор информации (посещение уроков, мероприятий, анкетирования, беседы, мониторинг деятельности и т.д.), что давало возможность осуществлять наблюдение, анализ и оценку педагогических процессов, сравнительный анализ. Посещение уроков, анализ результатов посещений выявлял положительный опыт и профессиональные затруднения. Целенаправленно и последовательно использовались испытанные методы работы с педагогами (различные формы методической учебы педагогов на семинарах, педсоветах, совещаниях, планерках). Среди многих функций, которые выполняли заместители директора, – это диагностика качества знаний,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удовлетворенности преподаванием, изучением мотивов участия учащихся в деятельности.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Продолжается работа с педагогическим коллективом по освоению новых педагогических технологий в учебном и воспитательном процессе.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ОБЩИЕ ВЫВОДЫ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основном поставленные задачи на 201</w:t>
            </w:r>
            <w:r w:rsidR="00A00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00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выполнены.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 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Повысился профессиональный уровень педагогического коллектива.  Возросла творческая активность учителей.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Показатели успеваемости в школе достаточные и стабильные.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ЗАДАЧИ НА 201</w:t>
            </w:r>
            <w:r w:rsidR="00486AA6">
              <w:rPr>
                <w:rFonts w:ascii="Times New Roman" w:hAnsi="Times New Roman" w:cs="Times New Roman"/>
                <w:b/>
                <w:sz w:val="28"/>
                <w:szCs w:val="28"/>
              </w:rPr>
              <w:t>9-2020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Обеспечение реализации права каждого обучающегося на получение образования  в соответствии с его потребностями и возможностями.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2.  Разработка и внедрение новых подходов к организации образовательной среды в рамках внедрения ФГОС НОО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системно-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с целью достижения оптимального уровня качественного образования обучающихся.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3.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4.  Содействие повышению компетентности педагогов в свете требований новых правовых инструктивно-методических документов, ФГОС нового поколения через усиление работы в методических объединениях, творческих группах, методическом совете школы и стимулирование профессиональной активности.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  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Обеспечение преемственности всех уровней образования в школе на основе инновационных образовательных технологий,  разработанной системы мониторинга и оценки качества образования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Развитие системы воспитательной работы через совершенствование форм взаимодействия образовательного учреждения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родителями (законными представителями) обучающихся и их семьями, с учреждениями </w:t>
            </w:r>
            <w:proofErr w:type="spellStart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деятельность детских организаций, действующих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Развитие компонентов открытого образовательного пространства, связи с родителями обучающихся и общественностью.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00062" w:rsidRDefault="00A36F50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06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 w:rsidR="00A00062" w:rsidRPr="00A00062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 w:rsidRPr="00A00062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</w:t>
            </w:r>
            <w:proofErr w:type="spellStart"/>
            <w:r w:rsidR="00A00062" w:rsidRPr="00A00062">
              <w:rPr>
                <w:rFonts w:ascii="Times New Roman" w:hAnsi="Times New Roman" w:cs="Times New Roman"/>
                <w:sz w:val="28"/>
                <w:szCs w:val="28"/>
              </w:rPr>
              <w:t>Кубрицкая</w:t>
            </w:r>
            <w:proofErr w:type="spellEnd"/>
            <w:r w:rsidR="00A00062" w:rsidRPr="00A000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62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Default="00A36F50" w:rsidP="00A36F50">
            <w:pPr>
              <w:shd w:val="clear" w:color="auto" w:fill="FFFFFF" w:themeFill="background1"/>
            </w:pPr>
          </w:p>
          <w:p w:rsidR="00A36F50" w:rsidRDefault="00A36F50" w:rsidP="00A36F50">
            <w:pPr>
              <w:shd w:val="clear" w:color="auto" w:fill="FFFFFF" w:themeFill="background1"/>
            </w:pPr>
          </w:p>
          <w:p w:rsidR="00A36F50" w:rsidRPr="00A36F50" w:rsidRDefault="00A36F50" w:rsidP="00A36F50">
            <w:pPr>
              <w:shd w:val="clear" w:color="auto" w:fill="FFFFFF" w:themeFill="background1"/>
            </w:pPr>
          </w:p>
        </w:tc>
      </w:tr>
      <w:tr w:rsidR="00A36F50" w:rsidRPr="00A36F50" w:rsidTr="00225D64">
        <w:trPr>
          <w:tblCellSpacing w:w="0" w:type="dxa"/>
        </w:trPr>
        <w:tc>
          <w:tcPr>
            <w:tcW w:w="15026" w:type="dxa"/>
            <w:shd w:val="clear" w:color="auto" w:fill="F4F8E9"/>
            <w:vAlign w:val="bottom"/>
            <w:hideMark/>
          </w:tcPr>
          <w:p w:rsidR="00A36F50" w:rsidRDefault="00A36F50"/>
          <w:p w:rsidR="00A36F50" w:rsidRPr="00A36F50" w:rsidRDefault="00A36F50" w:rsidP="00A36F50">
            <w:pPr>
              <w:shd w:val="clear" w:color="auto" w:fill="FFFFFF" w:themeFill="background1"/>
            </w:pPr>
          </w:p>
        </w:tc>
      </w:tr>
      <w:tr w:rsidR="00A36F50" w:rsidRPr="00A36F50" w:rsidTr="00225D64">
        <w:trPr>
          <w:tblCellSpacing w:w="0" w:type="dxa"/>
        </w:trPr>
        <w:tc>
          <w:tcPr>
            <w:tcW w:w="15026" w:type="dxa"/>
            <w:shd w:val="clear" w:color="auto" w:fill="F4F8E9"/>
            <w:vAlign w:val="center"/>
            <w:hideMark/>
          </w:tcPr>
          <w:p w:rsidR="00A36F50" w:rsidRPr="00A36F50" w:rsidRDefault="00A36F50" w:rsidP="00A36F50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36F50" w:rsidRPr="00A36F50" w:rsidTr="00225D64">
        <w:trPr>
          <w:tblCellSpacing w:w="0" w:type="dxa"/>
        </w:trPr>
        <w:tc>
          <w:tcPr>
            <w:tcW w:w="15026" w:type="dxa"/>
            <w:shd w:val="clear" w:color="auto" w:fill="F4F8E9"/>
            <w:vAlign w:val="center"/>
            <w:hideMark/>
          </w:tcPr>
          <w:p w:rsidR="00A36F50" w:rsidRDefault="00A36F50" w:rsidP="00A36F5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20"/>
                <w:szCs w:val="20"/>
              </w:rPr>
            </w:pPr>
            <w:proofErr w:type="gramStart"/>
            <w:r w:rsidRPr="00A36F50">
              <w:rPr>
                <w:rFonts w:ascii="Verdana" w:eastAsia="Times New Roman" w:hAnsi="Verdana" w:cs="Times New Roman"/>
                <w:b/>
                <w:bCs/>
                <w:sz w:val="20"/>
              </w:rPr>
              <w:t>м</w:t>
            </w:r>
            <w:proofErr w:type="gramEnd"/>
            <w:r w:rsidRPr="00A36F50">
              <w:rPr>
                <w:rFonts w:ascii="Verdana" w:eastAsia="Times New Roman" w:hAnsi="Verdana" w:cs="Times New Roman"/>
                <w:b/>
                <w:bCs/>
                <w:sz w:val="20"/>
              </w:rPr>
              <w:t>  </w:t>
            </w:r>
          </w:p>
          <w:p w:rsidR="00A36F50" w:rsidRDefault="00A36F50" w:rsidP="00A36F50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20"/>
                <w:szCs w:val="20"/>
              </w:rPr>
            </w:pPr>
          </w:p>
          <w:p w:rsidR="00A36F50" w:rsidRPr="00A36F50" w:rsidRDefault="00A36F50" w:rsidP="00A36F50">
            <w:pPr>
              <w:shd w:val="clear" w:color="auto" w:fill="FFFFFF" w:themeFill="background1"/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A36F50" w:rsidRDefault="00A36F50" w:rsidP="00A36F50">
      <w:pPr>
        <w:shd w:val="clear" w:color="auto" w:fill="FFFFFF" w:themeFill="background1"/>
      </w:pPr>
    </w:p>
    <w:sectPr w:rsidR="00A36F50" w:rsidSect="007437C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0"/>
    <w:rsid w:val="00077C1D"/>
    <w:rsid w:val="0008433E"/>
    <w:rsid w:val="0017253C"/>
    <w:rsid w:val="001E5729"/>
    <w:rsid w:val="001E7731"/>
    <w:rsid w:val="00225D64"/>
    <w:rsid w:val="0023323D"/>
    <w:rsid w:val="002A5275"/>
    <w:rsid w:val="00356C78"/>
    <w:rsid w:val="003B0672"/>
    <w:rsid w:val="00486AA6"/>
    <w:rsid w:val="005E294C"/>
    <w:rsid w:val="007437C2"/>
    <w:rsid w:val="009C5AF3"/>
    <w:rsid w:val="009D55CA"/>
    <w:rsid w:val="00A00062"/>
    <w:rsid w:val="00A32935"/>
    <w:rsid w:val="00A36F50"/>
    <w:rsid w:val="00D175D3"/>
    <w:rsid w:val="00D94BEC"/>
    <w:rsid w:val="00E200A6"/>
    <w:rsid w:val="00E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Коржевская Инга</dc:creator>
  <cp:lastModifiedBy>User42</cp:lastModifiedBy>
  <cp:revision>10</cp:revision>
  <dcterms:created xsi:type="dcterms:W3CDTF">2019-09-03T15:42:00Z</dcterms:created>
  <dcterms:modified xsi:type="dcterms:W3CDTF">2019-09-05T13:36:00Z</dcterms:modified>
</cp:coreProperties>
</file>