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8F" w:rsidRDefault="00FC2D8F">
      <w:pPr>
        <w:rPr>
          <w:lang w:val="ru-RU"/>
        </w:rPr>
        <w:sectPr w:rsidR="00F76C8F" w:rsidSect="006037FF">
          <w:pgSz w:w="11906" w:h="16383"/>
          <w:pgMar w:top="1134" w:right="850" w:bottom="1134" w:left="709" w:header="720" w:footer="720" w:gutter="0"/>
          <w:cols w:space="720"/>
        </w:sectPr>
      </w:pPr>
      <w:bookmarkStart w:id="0" w:name="block-13463343"/>
      <w:bookmarkStart w:id="1" w:name="_GoBack"/>
      <w:r>
        <w:rPr>
          <w:noProof/>
          <w:lang w:val="ru-RU" w:eastAsia="ru-RU"/>
        </w:rPr>
        <w:drawing>
          <wp:inline distT="0" distB="0" distL="114300" distR="114300" wp14:anchorId="68084BF2" wp14:editId="21567CC0">
            <wp:extent cx="7336790" cy="9496425"/>
            <wp:effectExtent l="0" t="0" r="16510" b="9525"/>
            <wp:docPr id="1" name="Изображение 1" descr="сканирование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00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6790" cy="949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F76C8F" w:rsidRDefault="00FC2D8F">
      <w:pPr>
        <w:spacing w:after="0" w:line="264" w:lineRule="auto"/>
        <w:ind w:left="120"/>
        <w:jc w:val="both"/>
        <w:rPr>
          <w:lang w:val="ru-RU"/>
        </w:rPr>
      </w:pPr>
      <w:bookmarkStart w:id="2" w:name="block-1346334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6C8F" w:rsidRDefault="00FC2D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</w:t>
      </w:r>
      <w:r>
        <w:rPr>
          <w:rFonts w:ascii="Times New Roman" w:hAnsi="Times New Roman"/>
          <w:color w:val="000000"/>
          <w:sz w:val="28"/>
          <w:lang w:val="ru-RU"/>
        </w:rPr>
        <w:t>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</w:t>
      </w:r>
      <w:r>
        <w:rPr>
          <w:rFonts w:ascii="Times New Roman" w:hAnsi="Times New Roman"/>
          <w:color w:val="000000"/>
          <w:sz w:val="28"/>
          <w:lang w:val="ru-RU"/>
        </w:rPr>
        <w:t xml:space="preserve">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</w:t>
      </w:r>
      <w:r>
        <w:rPr>
          <w:rFonts w:ascii="Times New Roman" w:hAnsi="Times New Roman"/>
          <w:color w:val="000000"/>
          <w:sz w:val="28"/>
          <w:lang w:val="ru-RU"/>
        </w:rPr>
        <w:t xml:space="preserve">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</w:t>
      </w:r>
      <w:r>
        <w:rPr>
          <w:rFonts w:ascii="Times New Roman" w:hAnsi="Times New Roman"/>
          <w:color w:val="000000"/>
          <w:sz w:val="28"/>
          <w:lang w:val="ru-RU"/>
        </w:rPr>
        <w:t>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</w:t>
      </w:r>
      <w:r>
        <w:rPr>
          <w:rFonts w:ascii="Times New Roman" w:hAnsi="Times New Roman"/>
          <w:color w:val="000000"/>
          <w:sz w:val="28"/>
          <w:lang w:val="ru-RU"/>
        </w:rPr>
        <w:t>учающегося по освоению учебного содержания.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</w:t>
      </w:r>
      <w:r>
        <w:rPr>
          <w:rFonts w:ascii="Times New Roman" w:hAnsi="Times New Roman"/>
          <w:color w:val="000000"/>
          <w:sz w:val="28"/>
          <w:lang w:val="ru-RU"/>
        </w:rPr>
        <w:t>ции веще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формирования культуры личности, её общей и функциональной грамотности;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</w:t>
      </w:r>
      <w:r>
        <w:rPr>
          <w:rFonts w:ascii="Times New Roman" w:hAnsi="Times New Roman"/>
          <w:color w:val="000000"/>
          <w:sz w:val="28"/>
          <w:lang w:val="ru-RU"/>
        </w:rPr>
        <w:t>ак в повседневной жизни, так и в профессиональной деятельности;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научной грамотности об</w:t>
      </w:r>
      <w:r>
        <w:rPr>
          <w:rFonts w:ascii="Times New Roman" w:hAnsi="Times New Roman"/>
          <w:color w:val="000000"/>
          <w:sz w:val="28"/>
          <w:lang w:val="ru-RU"/>
        </w:rPr>
        <w:t xml:space="preserve">учающихся;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содержания учебного </w:t>
      </w:r>
      <w:r>
        <w:rPr>
          <w:rFonts w:ascii="Times New Roman" w:hAnsi="Times New Roman"/>
          <w:color w:val="000000"/>
          <w:sz w:val="28"/>
          <w:lang w:val="ru-RU"/>
        </w:rPr>
        <w:t>предмета, который является педагогически адаптированным отражением базовой науки химии на определённом этапе её развития.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</w:t>
      </w:r>
      <w:r>
        <w:rPr>
          <w:rFonts w:ascii="Times New Roman" w:hAnsi="Times New Roman"/>
          <w:color w:val="000000"/>
          <w:sz w:val="28"/>
          <w:lang w:val="ru-RU"/>
        </w:rPr>
        <w:t>органической химии и некоторых отдельных значимых понятий органической химии.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</w:t>
      </w:r>
      <w:r>
        <w:rPr>
          <w:rFonts w:ascii="Times New Roman" w:hAnsi="Times New Roman"/>
          <w:color w:val="000000"/>
          <w:sz w:val="28"/>
          <w:lang w:val="ru-RU"/>
        </w:rPr>
        <w:t>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атомно­молекулярного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учения как основы всего естествознания;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Периодического з</w:t>
      </w:r>
      <w:r>
        <w:rPr>
          <w:rFonts w:ascii="Times New Roman" w:hAnsi="Times New Roman"/>
          <w:color w:val="000000"/>
          <w:sz w:val="28"/>
          <w:lang w:val="ru-RU"/>
        </w:rPr>
        <w:t>акона Д. И. Менделеева как основного закона химии;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Теоретические знания рассматриваются на основе эмпирически полученных и осмысленных </w:t>
      </w:r>
      <w:r>
        <w:rPr>
          <w:rFonts w:ascii="Times New Roman" w:hAnsi="Times New Roman"/>
          <w:color w:val="000000"/>
          <w:sz w:val="28"/>
          <w:lang w:val="ru-RU"/>
        </w:rPr>
        <w:t>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</w:t>
      </w:r>
      <w:r>
        <w:rPr>
          <w:rFonts w:ascii="Times New Roman" w:hAnsi="Times New Roman"/>
          <w:color w:val="000000"/>
          <w:sz w:val="28"/>
          <w:lang w:val="ru-RU"/>
        </w:rPr>
        <w:t>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</w:t>
      </w:r>
      <w:r>
        <w:rPr>
          <w:rFonts w:ascii="Times New Roman" w:hAnsi="Times New Roman"/>
          <w:color w:val="000000"/>
          <w:sz w:val="28"/>
          <w:lang w:val="ru-RU"/>
        </w:rPr>
        <w:t>ир», «Биология. 5–7 классы» и «Физика. 7 класс».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Задача учебн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</w:t>
      </w:r>
      <w:r>
        <w:rPr>
          <w:rFonts w:ascii="Times New Roman" w:hAnsi="Times New Roman"/>
          <w:color w:val="000000"/>
          <w:sz w:val="28"/>
          <w:lang w:val="ru-RU"/>
        </w:rPr>
        <w:t>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</w:t>
      </w:r>
      <w:r>
        <w:rPr>
          <w:rFonts w:ascii="Times New Roman" w:hAnsi="Times New Roman"/>
          <w:color w:val="000000"/>
          <w:sz w:val="28"/>
          <w:lang w:val="ru-RU"/>
        </w:rPr>
        <w:t>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</w:t>
      </w:r>
      <w:r>
        <w:rPr>
          <w:rFonts w:ascii="Times New Roman" w:hAnsi="Times New Roman"/>
          <w:color w:val="000000"/>
          <w:sz w:val="28"/>
          <w:lang w:val="ru-RU"/>
        </w:rPr>
        <w:t>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333333"/>
          <w:sz w:val="28"/>
          <w:lang w:val="ru-RU"/>
        </w:rPr>
        <w:t>–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</w:t>
      </w:r>
      <w:r>
        <w:rPr>
          <w:rFonts w:ascii="Times New Roman" w:hAnsi="Times New Roman"/>
          <w:color w:val="000000"/>
          <w:sz w:val="28"/>
          <w:lang w:val="ru-RU"/>
        </w:rPr>
        <w:t>ве усвоения общечеловеческих ценностей, готовности к осознанному выбору профиля и направленности дальнейшего обучения.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9012e5c9-2e66-40e9-9799-caf6f2595164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68 часов (2 часа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F76C8F" w:rsidRDefault="00FC2D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76C8F" w:rsidRDefault="00FC2D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76C8F" w:rsidRDefault="00F76C8F">
      <w:pPr>
        <w:rPr>
          <w:lang w:val="ru-RU"/>
        </w:rPr>
        <w:sectPr w:rsidR="00F76C8F">
          <w:pgSz w:w="11906" w:h="16383"/>
          <w:pgMar w:top="1134" w:right="850" w:bottom="1134" w:left="1701" w:header="720" w:footer="720" w:gutter="0"/>
          <w:cols w:space="720"/>
        </w:sectPr>
      </w:pPr>
    </w:p>
    <w:p w:rsidR="00F76C8F" w:rsidRDefault="00FC2D8F">
      <w:pPr>
        <w:spacing w:after="0" w:line="264" w:lineRule="auto"/>
        <w:ind w:left="120"/>
        <w:jc w:val="both"/>
        <w:rPr>
          <w:lang w:val="ru-RU"/>
        </w:rPr>
      </w:pPr>
      <w:bookmarkStart w:id="4" w:name="block-13463345"/>
      <w:bookmarkEnd w:id="2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76C8F" w:rsidRDefault="00FC2D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</w:t>
      </w:r>
      <w:r>
        <w:rPr>
          <w:rFonts w:ascii="Times New Roman" w:hAnsi="Times New Roman"/>
          <w:color w:val="000000"/>
          <w:sz w:val="28"/>
          <w:lang w:val="ru-RU"/>
        </w:rPr>
        <w:t>е состояние веществ. Понятие о методах познания в химии. Чистые вещества и смеси. Способы разделения смесей.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Химическая формула. Ва</w:t>
      </w:r>
      <w:r>
        <w:rPr>
          <w:rFonts w:ascii="Times New Roman" w:hAnsi="Times New Roman"/>
          <w:color w:val="000000"/>
          <w:sz w:val="28"/>
          <w:lang w:val="ru-RU"/>
        </w:rPr>
        <w:t>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</w:t>
      </w:r>
      <w:r>
        <w:rPr>
          <w:rFonts w:ascii="Times New Roman" w:hAnsi="Times New Roman"/>
          <w:color w:val="000000"/>
          <w:sz w:val="28"/>
          <w:lang w:val="ru-RU"/>
        </w:rPr>
        <w:t xml:space="preserve">сы и числа структурных единиц вещества. Расчёты по формулам химических соединений.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</w:t>
      </w:r>
      <w:r>
        <w:rPr>
          <w:rFonts w:ascii="Times New Roman" w:hAnsi="Times New Roman"/>
          <w:color w:val="000000"/>
          <w:sz w:val="28"/>
          <w:lang w:val="ru-RU"/>
        </w:rPr>
        <w:t>жения, замещения, обмена).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</w:t>
      </w:r>
      <w:r>
        <w:rPr>
          <w:rFonts w:ascii="Times New Roman" w:hAnsi="Times New Roman"/>
          <w:color w:val="000000"/>
          <w:sz w:val="28"/>
          <w:lang w:val="ru-RU"/>
        </w:rPr>
        <w:t>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</w:t>
      </w:r>
      <w:r>
        <w:rPr>
          <w:rFonts w:ascii="Times New Roman" w:hAnsi="Times New Roman"/>
          <w:color w:val="000000"/>
          <w:sz w:val="28"/>
          <w:lang w:val="ru-RU"/>
        </w:rPr>
        <w:t>разложение сахара, взаимодействие серной кислоты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), изучение способов разделения смесей: с помощью магнита, фильтрование, выпаривание, </w:t>
      </w:r>
      <w:r>
        <w:rPr>
          <w:rFonts w:ascii="Times New Roman" w:hAnsi="Times New Roman"/>
          <w:color w:val="000000"/>
          <w:sz w:val="28"/>
          <w:lang w:val="ru-RU"/>
        </w:rPr>
        <w:t>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Воздух – с</w:t>
      </w:r>
      <w:r>
        <w:rPr>
          <w:rFonts w:ascii="Times New Roman" w:hAnsi="Times New Roman"/>
          <w:color w:val="000000"/>
          <w:sz w:val="28"/>
          <w:lang w:val="ru-RU"/>
        </w:rPr>
        <w:t xml:space="preserve">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</w:t>
      </w:r>
      <w:r>
        <w:rPr>
          <w:rFonts w:ascii="Times New Roman" w:hAnsi="Times New Roman"/>
          <w:color w:val="000000"/>
          <w:sz w:val="28"/>
          <w:lang w:val="ru-RU"/>
        </w:rPr>
        <w:t>орода в природе. Озон – аллотропная модификация кислорода.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</w:t>
      </w:r>
      <w:r>
        <w:rPr>
          <w:rFonts w:ascii="Times New Roman" w:hAnsi="Times New Roman"/>
          <w:color w:val="000000"/>
          <w:sz w:val="28"/>
          <w:lang w:val="ru-RU"/>
        </w:rPr>
        <w:t>очистка природных вод.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кислот. Физические и химические свойства кислот. Ряд </w:t>
      </w:r>
      <w:r>
        <w:rPr>
          <w:rFonts w:ascii="Times New Roman" w:hAnsi="Times New Roman"/>
          <w:color w:val="000000"/>
          <w:sz w:val="28"/>
          <w:lang w:val="ru-RU"/>
        </w:rPr>
        <w:t>активности металлов Н. Н. Бекетова. Получение кислот.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</w:t>
      </w:r>
      <w:r>
        <w:rPr>
          <w:rFonts w:ascii="Times New Roman" w:hAnsi="Times New Roman"/>
          <w:color w:val="000000"/>
          <w:sz w:val="28"/>
          <w:lang w:val="ru-RU"/>
        </w:rPr>
        <w:t>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</w:t>
      </w:r>
      <w:r>
        <w:rPr>
          <w:rFonts w:ascii="Times New Roman" w:hAnsi="Times New Roman"/>
          <w:color w:val="000000"/>
          <w:sz w:val="28"/>
          <w:lang w:val="ru-RU"/>
        </w:rPr>
        <w:t>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 различ</w:t>
      </w:r>
      <w:r>
        <w:rPr>
          <w:rFonts w:ascii="Times New Roman" w:hAnsi="Times New Roman"/>
          <w:color w:val="000000"/>
          <w:sz w:val="28"/>
          <w:lang w:val="ru-RU"/>
        </w:rPr>
        <w:t xml:space="preserve">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</w:t>
      </w:r>
      <w:r>
        <w:rPr>
          <w:rFonts w:ascii="Times New Roman" w:hAnsi="Times New Roman"/>
          <w:color w:val="000000"/>
          <w:sz w:val="28"/>
          <w:lang w:val="ru-RU"/>
        </w:rPr>
        <w:t xml:space="preserve">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</w:t>
      </w:r>
      <w:r>
        <w:rPr>
          <w:rFonts w:ascii="Times New Roman" w:hAnsi="Times New Roman"/>
          <w:color w:val="000000"/>
          <w:sz w:val="28"/>
          <w:lang w:val="ru-RU"/>
        </w:rPr>
        <w:t>аствора соли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</w:t>
      </w:r>
      <w:r>
        <w:rPr>
          <w:rFonts w:ascii="Times New Roman" w:hAnsi="Times New Roman"/>
          <w:color w:val="000000"/>
          <w:sz w:val="28"/>
          <w:lang w:val="ru-RU"/>
        </w:rPr>
        <w:t xml:space="preserve">мических элементов Д. И. Менделеева. Короткопериодная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атомов. Состав ато</w:t>
      </w:r>
      <w:r>
        <w:rPr>
          <w:rFonts w:ascii="Times New Roman" w:hAnsi="Times New Roman"/>
          <w:color w:val="000000"/>
          <w:sz w:val="28"/>
          <w:lang w:val="ru-RU"/>
        </w:rPr>
        <w:t>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Закономерности изменен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радиуса атомов химических элементов, металлических и неметаллических свойств по группам и периодам.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кая связь. Ковалентная (полярная и неполярная) связь.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имент</w:t>
      </w:r>
      <w:r>
        <w:rPr>
          <w:rFonts w:ascii="Times New Roman" w:hAnsi="Times New Roman"/>
          <w:b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i/>
          <w:color w:val="000000"/>
          <w:sz w:val="28"/>
          <w:lang w:val="ru-RU"/>
        </w:rPr>
        <w:t>Межпредметны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е</w:t>
      </w:r>
      <w:proofErr w:type="spellEnd"/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­научных понятий, так и понятий, являющихся системными для отдельных предметов естественно­научного цикла.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Общие естественно-науч</w:t>
      </w:r>
      <w:r>
        <w:rPr>
          <w:rFonts w:ascii="Times New Roman" w:hAnsi="Times New Roman"/>
          <w:color w:val="000000"/>
          <w:sz w:val="28"/>
          <w:lang w:val="ru-RU"/>
        </w:rPr>
        <w:t>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</w:t>
      </w:r>
      <w:r>
        <w:rPr>
          <w:rFonts w:ascii="Times New Roman" w:hAnsi="Times New Roman"/>
          <w:color w:val="000000"/>
          <w:sz w:val="28"/>
          <w:lang w:val="ru-RU"/>
        </w:rPr>
        <w:t>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</w:t>
      </w:r>
      <w:r>
        <w:rPr>
          <w:rFonts w:ascii="Times New Roman" w:hAnsi="Times New Roman"/>
          <w:color w:val="000000"/>
          <w:sz w:val="28"/>
          <w:lang w:val="ru-RU"/>
        </w:rPr>
        <w:t>роды, полезные ископаемые, топливо, водные ресурсы.</w:t>
      </w:r>
      <w:proofErr w:type="gramEnd"/>
    </w:p>
    <w:p w:rsidR="00F76C8F" w:rsidRDefault="00F76C8F">
      <w:pPr>
        <w:spacing w:after="0" w:line="264" w:lineRule="auto"/>
        <w:jc w:val="both"/>
        <w:rPr>
          <w:lang w:val="ru-RU"/>
        </w:rPr>
        <w:sectPr w:rsidR="00F76C8F">
          <w:pgSz w:w="11906" w:h="16383"/>
          <w:pgMar w:top="1134" w:right="850" w:bottom="1134" w:left="1701" w:header="720" w:footer="720" w:gutter="0"/>
          <w:cols w:space="720"/>
        </w:sectPr>
      </w:pPr>
    </w:p>
    <w:p w:rsidR="00F76C8F" w:rsidRDefault="00FC2D8F">
      <w:pPr>
        <w:spacing w:after="0" w:line="264" w:lineRule="auto"/>
        <w:ind w:left="120"/>
        <w:jc w:val="both"/>
        <w:rPr>
          <w:lang w:val="ru-RU"/>
        </w:rPr>
      </w:pPr>
      <w:bookmarkStart w:id="5" w:name="block-13463347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76C8F" w:rsidRDefault="00F76C8F">
      <w:pPr>
        <w:spacing w:after="0" w:line="264" w:lineRule="auto"/>
        <w:ind w:left="120"/>
        <w:jc w:val="both"/>
        <w:rPr>
          <w:lang w:val="ru-RU"/>
        </w:rPr>
      </w:pP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</w:t>
      </w:r>
      <w:r>
        <w:rPr>
          <w:rFonts w:ascii="Times New Roman" w:hAnsi="Times New Roman"/>
          <w:color w:val="000000"/>
          <w:sz w:val="28"/>
          <w:lang w:val="ru-RU"/>
        </w:rPr>
        <w:t>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</w:t>
      </w:r>
      <w:r>
        <w:rPr>
          <w:rFonts w:ascii="Times New Roman" w:hAnsi="Times New Roman"/>
          <w:color w:val="000000"/>
          <w:sz w:val="28"/>
          <w:lang w:val="ru-RU"/>
        </w:rPr>
        <w:t>ях об устройстве мира и общества;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творческой и других видах деят</w:t>
      </w:r>
      <w:r>
        <w:rPr>
          <w:rFonts w:ascii="Times New Roman" w:hAnsi="Times New Roman"/>
          <w:color w:val="000000"/>
          <w:sz w:val="28"/>
          <w:lang w:val="ru-RU"/>
        </w:rPr>
        <w:t>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</w:t>
      </w:r>
      <w:r>
        <w:rPr>
          <w:rFonts w:ascii="Times New Roman" w:hAnsi="Times New Roman"/>
          <w:color w:val="000000"/>
          <w:sz w:val="28"/>
          <w:lang w:val="ru-RU"/>
        </w:rPr>
        <w:t>овности оценивать своё поведение и поступки своих товарищей с позиции нравственных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правовых норм с учётом осознания последствий поступков;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</w:t>
      </w:r>
      <w:r>
        <w:rPr>
          <w:rFonts w:ascii="Times New Roman" w:hAnsi="Times New Roman"/>
          <w:color w:val="000000"/>
          <w:sz w:val="28"/>
          <w:lang w:val="ru-RU"/>
        </w:rPr>
        <w:t xml:space="preserve">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л</w:t>
      </w:r>
      <w:r>
        <w:rPr>
          <w:rFonts w:ascii="Times New Roman" w:hAnsi="Times New Roman"/>
          <w:color w:val="000000"/>
          <w:sz w:val="28"/>
          <w:lang w:val="ru-RU"/>
        </w:rPr>
        <w:t>итературой, доступными техническими средствами информационных технологий;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</w:t>
      </w:r>
      <w:r>
        <w:rPr>
          <w:rFonts w:ascii="Times New Roman" w:hAnsi="Times New Roman"/>
          <w:color w:val="000000"/>
          <w:sz w:val="28"/>
          <w:lang w:val="ru-RU"/>
        </w:rPr>
        <w:t>обучения в дальнейшем;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</w:t>
      </w:r>
      <w:r>
        <w:rPr>
          <w:rFonts w:ascii="Times New Roman" w:hAnsi="Times New Roman"/>
          <w:color w:val="000000"/>
          <w:sz w:val="28"/>
          <w:lang w:val="ru-RU"/>
        </w:rPr>
        <w:t>я), необходимости соблюдения правил безопасности при обращении с химическими веществами в быту и реальной жизни;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</w:t>
      </w:r>
      <w:r>
        <w:rPr>
          <w:rFonts w:ascii="Times New Roman" w:hAnsi="Times New Roman"/>
          <w:color w:val="000000"/>
          <w:sz w:val="28"/>
          <w:lang w:val="ru-RU"/>
        </w:rPr>
        <w:t>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</w:t>
      </w:r>
      <w:r>
        <w:rPr>
          <w:rFonts w:ascii="Times New Roman" w:hAnsi="Times New Roman"/>
          <w:color w:val="000000"/>
          <w:sz w:val="28"/>
          <w:lang w:val="ru-RU"/>
        </w:rPr>
        <w:t>ьности и развития необходимых умений, готовность адаптироваться в профессиональной среде;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</w:t>
      </w:r>
      <w:r>
        <w:rPr>
          <w:rFonts w:ascii="Times New Roman" w:hAnsi="Times New Roman"/>
          <w:color w:val="000000"/>
          <w:sz w:val="28"/>
          <w:lang w:val="ru-RU"/>
        </w:rPr>
        <w:t>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способности прим</w:t>
      </w:r>
      <w:r>
        <w:rPr>
          <w:rFonts w:ascii="Times New Roman" w:hAnsi="Times New Roman"/>
          <w:color w:val="000000"/>
          <w:sz w:val="28"/>
          <w:lang w:val="ru-RU"/>
        </w:rPr>
        <w:t>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</w:t>
      </w:r>
      <w:r>
        <w:rPr>
          <w:rFonts w:ascii="Times New Roman" w:hAnsi="Times New Roman"/>
          <w:color w:val="000000"/>
          <w:sz w:val="28"/>
          <w:lang w:val="ru-RU"/>
        </w:rPr>
        <w:t>ического мышления, умения руководствоваться им в познавательной, коммуникативной и социальной практике.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</w:t>
      </w:r>
      <w:r>
        <w:rPr>
          <w:rFonts w:ascii="Times New Roman" w:hAnsi="Times New Roman"/>
          <w:color w:val="000000"/>
          <w:sz w:val="28"/>
          <w:lang w:val="ru-RU"/>
        </w:rPr>
        <w:t>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</w:t>
      </w:r>
      <w:r>
        <w:rPr>
          <w:rFonts w:ascii="Times New Roman" w:hAnsi="Times New Roman"/>
          <w:color w:val="000000"/>
          <w:sz w:val="28"/>
          <w:lang w:val="ru-RU"/>
        </w:rPr>
        <w:t xml:space="preserve">ействия (познавательные,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умения и</w:t>
      </w:r>
      <w:r>
        <w:rPr>
          <w:rFonts w:ascii="Times New Roman" w:hAnsi="Times New Roman"/>
          <w:color w:val="000000"/>
          <w:sz w:val="28"/>
          <w:lang w:val="ru-RU"/>
        </w:rPr>
        <w:t>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</w:t>
      </w:r>
      <w:r>
        <w:rPr>
          <w:rFonts w:ascii="Times New Roman" w:hAnsi="Times New Roman"/>
          <w:color w:val="000000"/>
          <w:sz w:val="28"/>
          <w:lang w:val="ru-RU"/>
        </w:rPr>
        <w:t>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умение прим</w:t>
      </w:r>
      <w:r>
        <w:rPr>
          <w:rFonts w:ascii="Times New Roman" w:hAnsi="Times New Roman"/>
          <w:color w:val="000000"/>
          <w:sz w:val="28"/>
          <w:lang w:val="ru-RU"/>
        </w:rPr>
        <w:t xml:space="preserve">енять в процессе познания понятия (предметные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</w:t>
      </w:r>
      <w:r>
        <w:rPr>
          <w:rFonts w:ascii="Times New Roman" w:hAnsi="Times New Roman"/>
          <w:color w:val="000000"/>
          <w:sz w:val="28"/>
          <w:lang w:val="ru-RU"/>
        </w:rPr>
        <w:t>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</w:t>
      </w:r>
      <w:r>
        <w:rPr>
          <w:rFonts w:ascii="Times New Roman" w:hAnsi="Times New Roman"/>
          <w:color w:val="000000"/>
          <w:sz w:val="28"/>
          <w:lang w:val="ru-RU"/>
        </w:rPr>
        <w:t>венные связи и противоречия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</w:t>
      </w:r>
      <w:r>
        <w:rPr>
          <w:rFonts w:ascii="Times New Roman" w:hAnsi="Times New Roman"/>
          <w:color w:val="000000"/>
          <w:sz w:val="28"/>
          <w:lang w:val="ru-RU"/>
        </w:rPr>
        <w:t>высказываемых суждений;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</w:t>
      </w:r>
      <w:r>
        <w:rPr>
          <w:rFonts w:ascii="Times New Roman" w:hAnsi="Times New Roman"/>
          <w:color w:val="000000"/>
          <w:sz w:val="28"/>
          <w:lang w:val="ru-RU"/>
        </w:rPr>
        <w:t>ыта, исследования, составлять отчёт о проделанной работе.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</w:t>
      </w:r>
      <w:r>
        <w:rPr>
          <w:rFonts w:ascii="Times New Roman" w:hAnsi="Times New Roman"/>
          <w:color w:val="000000"/>
          <w:sz w:val="28"/>
          <w:lang w:val="ru-RU"/>
        </w:rPr>
        <w:t>ержания, справочные пособия, ресурсы Интернета), критически оценивать противоречивую и недостоверную информацию;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учебных и позна</w:t>
      </w:r>
      <w:r>
        <w:rPr>
          <w:rFonts w:ascii="Times New Roman" w:hAnsi="Times New Roman"/>
          <w:color w:val="000000"/>
          <w:sz w:val="28"/>
          <w:lang w:val="ru-RU"/>
        </w:rPr>
        <w:t>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</w:t>
      </w:r>
      <w:r>
        <w:rPr>
          <w:rFonts w:ascii="Times New Roman" w:hAnsi="Times New Roman"/>
          <w:color w:val="000000"/>
          <w:sz w:val="28"/>
          <w:lang w:val="ru-RU"/>
        </w:rPr>
        <w:t>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</w:t>
      </w:r>
      <w:r>
        <w:rPr>
          <w:rFonts w:ascii="Times New Roman" w:hAnsi="Times New Roman"/>
          <w:color w:val="000000"/>
          <w:sz w:val="28"/>
          <w:lang w:val="ru-RU"/>
        </w:rPr>
        <w:t>а и транспорта на состояние окружающей природной среды.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</w:t>
      </w:r>
      <w:r>
        <w:rPr>
          <w:rFonts w:ascii="Times New Roman" w:hAnsi="Times New Roman"/>
          <w:color w:val="000000"/>
          <w:sz w:val="28"/>
          <w:lang w:val="ru-RU"/>
        </w:rPr>
        <w:t>нной задачи;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</w:t>
      </w:r>
      <w:r>
        <w:rPr>
          <w:rFonts w:ascii="Times New Roman" w:hAnsi="Times New Roman"/>
          <w:color w:val="000000"/>
          <w:sz w:val="28"/>
          <w:lang w:val="ru-RU"/>
        </w:rPr>
        <w:t>учебного проекта);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</w:t>
      </w:r>
      <w:r>
        <w:rPr>
          <w:rFonts w:ascii="Times New Roman" w:hAnsi="Times New Roman"/>
          <w:color w:val="000000"/>
          <w:sz w:val="28"/>
          <w:lang w:val="ru-RU"/>
        </w:rPr>
        <w:t>рмы», координация совместных действий, определение критериев по оценке качества выполненной работы и другие).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</w:t>
      </w:r>
      <w:r>
        <w:rPr>
          <w:rFonts w:ascii="Times New Roman" w:hAnsi="Times New Roman"/>
          <w:color w:val="000000"/>
          <w:sz w:val="28"/>
          <w:lang w:val="ru-RU"/>
        </w:rPr>
        <w:t xml:space="preserve">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</w:t>
      </w:r>
      <w:r>
        <w:rPr>
          <w:rFonts w:ascii="Times New Roman" w:hAnsi="Times New Roman"/>
          <w:color w:val="000000"/>
          <w:sz w:val="28"/>
          <w:lang w:val="ru-RU"/>
        </w:rPr>
        <w:t>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F76C8F" w:rsidRDefault="00FC2D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</w:t>
      </w:r>
      <w:r>
        <w:rPr>
          <w:rFonts w:ascii="Times New Roman" w:hAnsi="Times New Roman"/>
          <w:color w:val="000000"/>
          <w:sz w:val="28"/>
          <w:lang w:val="ru-RU"/>
        </w:rPr>
        <w:t>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</w:t>
      </w:r>
      <w:r>
        <w:rPr>
          <w:rFonts w:ascii="Times New Roman" w:hAnsi="Times New Roman"/>
          <w:color w:val="000000"/>
          <w:sz w:val="28"/>
          <w:lang w:val="ru-RU"/>
        </w:rPr>
        <w:t xml:space="preserve">я химического элемента в соединении, молярный объём, оксид, кислота, основание, соль,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 э</w:t>
      </w:r>
      <w:r>
        <w:rPr>
          <w:rFonts w:ascii="Times New Roman" w:hAnsi="Times New Roman"/>
          <w:color w:val="000000"/>
          <w:sz w:val="28"/>
          <w:lang w:val="ru-RU"/>
        </w:rPr>
        <w:t xml:space="preserve">ндотермические реакции, тепловой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</w:t>
      </w:r>
      <w:r>
        <w:rPr>
          <w:rFonts w:ascii="Times New Roman" w:hAnsi="Times New Roman"/>
          <w:color w:val="000000"/>
          <w:sz w:val="28"/>
          <w:lang w:val="ru-RU"/>
        </w:rPr>
        <w:t>нцентрация) в растворе;</w:t>
      </w:r>
      <w:proofErr w:type="gramEnd"/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валент</w:t>
      </w:r>
      <w:r>
        <w:rPr>
          <w:rFonts w:ascii="Times New Roman" w:hAnsi="Times New Roman"/>
          <w:color w:val="000000"/>
          <w:sz w:val="28"/>
          <w:lang w:val="ru-RU"/>
        </w:rPr>
        <w:t>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см</w:t>
      </w:r>
      <w:r>
        <w:rPr>
          <w:rFonts w:ascii="Times New Roman" w:hAnsi="Times New Roman"/>
          <w:color w:val="000000"/>
          <w:sz w:val="28"/>
          <w:lang w:val="ru-RU"/>
        </w:rPr>
        <w:t>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молекулярного учения, закон</w:t>
      </w:r>
      <w:r>
        <w:rPr>
          <w:rFonts w:ascii="Times New Roman" w:hAnsi="Times New Roman"/>
          <w:color w:val="000000"/>
          <w:sz w:val="28"/>
          <w:lang w:val="ru-RU"/>
        </w:rPr>
        <w:t>а Авогадро;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</w:t>
      </w:r>
      <w:r>
        <w:rPr>
          <w:rFonts w:ascii="Times New Roman" w:hAnsi="Times New Roman"/>
          <w:color w:val="000000"/>
          <w:sz w:val="28"/>
          <w:lang w:val="ru-RU"/>
        </w:rPr>
        <w:t>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классифицировать химические элементы, </w:t>
      </w:r>
      <w:r>
        <w:rPr>
          <w:rFonts w:ascii="Times New Roman" w:hAnsi="Times New Roman"/>
          <w:color w:val="000000"/>
          <w:sz w:val="28"/>
          <w:lang w:val="ru-RU"/>
        </w:rPr>
        <w:t>неорганические вещества, химические реакции (по числу и составу участвующих в реакции веществ, по тепловому эффекту);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</w:t>
      </w:r>
      <w:r>
        <w:rPr>
          <w:rFonts w:ascii="Times New Roman" w:hAnsi="Times New Roman"/>
          <w:color w:val="000000"/>
          <w:sz w:val="28"/>
          <w:lang w:val="ru-RU"/>
        </w:rPr>
        <w:t>тветствующих химических реакций;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</w:t>
      </w:r>
      <w:r>
        <w:rPr>
          <w:rFonts w:ascii="Times New Roman" w:hAnsi="Times New Roman"/>
          <w:color w:val="000000"/>
          <w:sz w:val="28"/>
          <w:lang w:val="ru-RU"/>
        </w:rPr>
        <w:t>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</w:t>
      </w:r>
      <w:r>
        <w:rPr>
          <w:rFonts w:ascii="Times New Roman" w:hAnsi="Times New Roman"/>
          <w:color w:val="000000"/>
          <w:sz w:val="28"/>
          <w:lang w:val="ru-RU"/>
        </w:rPr>
        <w:t>вление причинн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F76C8F" w:rsidRDefault="00FC2D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следовать правилам пользования химической посудой и </w:t>
      </w:r>
      <w:r>
        <w:rPr>
          <w:rFonts w:ascii="Times New Roman" w:hAnsi="Times New Roman"/>
          <w:color w:val="000000"/>
          <w:sz w:val="28"/>
          <w:lang w:val="ru-RU"/>
        </w:rPr>
        <w:t>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</w:t>
      </w:r>
      <w:r>
        <w:rPr>
          <w:rFonts w:ascii="Times New Roman" w:hAnsi="Times New Roman"/>
          <w:color w:val="000000"/>
          <w:sz w:val="28"/>
          <w:lang w:val="ru-RU"/>
        </w:rPr>
        <w:t>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F76C8F" w:rsidRDefault="00F76C8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9" w:name="block-13463342"/>
      <w:bookmarkEnd w:id="5"/>
    </w:p>
    <w:p w:rsidR="00F76C8F" w:rsidRDefault="00F76C8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76C8F" w:rsidRDefault="00F76C8F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76C8F" w:rsidRDefault="00FC2D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6C8F" w:rsidRDefault="00FC2D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2170"/>
        <w:gridCol w:w="892"/>
        <w:gridCol w:w="1720"/>
        <w:gridCol w:w="1784"/>
        <w:gridCol w:w="2629"/>
      </w:tblGrid>
      <w:tr w:rsidR="00F76C8F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</w:tr>
      <w:tr w:rsidR="00F76C8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8F" w:rsidRDefault="00F76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8F" w:rsidRDefault="00F76C8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8F" w:rsidRDefault="00F76C8F"/>
        </w:tc>
      </w:tr>
      <w:tr w:rsidR="00F76C8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C8F" w:rsidRDefault="00F76C8F"/>
        </w:tc>
      </w:tr>
      <w:tr w:rsidR="00F76C8F" w:rsidRPr="006037F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6C8F" w:rsidRDefault="00F76C8F"/>
        </w:tc>
      </w:tr>
      <w:tr w:rsidR="00F76C8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Менделеева. 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-восстановительные реакции</w:t>
            </w:r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Менделе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76C8F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76C8F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76C8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76C8F" w:rsidRDefault="00F76C8F"/>
        </w:tc>
      </w:tr>
    </w:tbl>
    <w:p w:rsidR="00F76C8F" w:rsidRDefault="00F76C8F">
      <w:pPr>
        <w:sectPr w:rsidR="00F76C8F">
          <w:pgSz w:w="11906" w:h="16383"/>
          <w:pgMar w:top="850" w:right="1134" w:bottom="1701" w:left="1134" w:header="720" w:footer="720" w:gutter="0"/>
          <w:cols w:space="720"/>
        </w:sectPr>
      </w:pPr>
    </w:p>
    <w:p w:rsidR="00F76C8F" w:rsidRDefault="00F76C8F">
      <w:pPr>
        <w:sectPr w:rsidR="00F76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8F" w:rsidRDefault="00FC2D8F">
      <w:pPr>
        <w:spacing w:after="0"/>
        <w:ind w:left="120"/>
      </w:pPr>
      <w:bookmarkStart w:id="10" w:name="block-134633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sz w:val="28"/>
        </w:rPr>
        <w:t xml:space="preserve">ПОУРОЧНОЕ ПЛАНИРОВАНИЕ </w:t>
      </w:r>
    </w:p>
    <w:p w:rsidR="00F76C8F" w:rsidRDefault="00FC2D8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3715"/>
        <w:gridCol w:w="1465"/>
        <w:gridCol w:w="1465"/>
        <w:gridCol w:w="1465"/>
        <w:gridCol w:w="1134"/>
        <w:gridCol w:w="1984"/>
        <w:gridCol w:w="1559"/>
      </w:tblGrid>
      <w:tr w:rsidR="00F76C8F">
        <w:trPr>
          <w:trHeight w:val="144"/>
          <w:tblCellSpacing w:w="0" w:type="dxa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3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Домашнее задание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8F" w:rsidRDefault="00F76C8F"/>
        </w:tc>
        <w:tc>
          <w:tcPr>
            <w:tcW w:w="37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8F" w:rsidRDefault="00F76C8F"/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76C8F" w:rsidRDefault="00F76C8F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8F" w:rsidRDefault="00F76C8F"/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6C8F" w:rsidRDefault="00F76C8F"/>
        </w:tc>
        <w:tc>
          <w:tcPr>
            <w:tcW w:w="1559" w:type="dxa"/>
            <w:vMerge/>
          </w:tcPr>
          <w:p w:rsidR="00F76C8F" w:rsidRDefault="00F76C8F"/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вещества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 упр.7-9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</w:rPr>
              <w:t xml:space="preserve">§ 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2,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упр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3-5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u w:val="single"/>
                </w:rPr>
                <w:t>dc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Отчет о работе стр.20-22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Чистые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вещества и смеси. Способы разделения смесей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3,4 упр.4-7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Отчет о работе стр.24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молекулы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 5,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элементы. Знаки (символы) химических элементов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u w:val="single"/>
                </w:rPr>
                <w:t>be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6, упр. 5-7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Простые и сложные вещества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6,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учение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5,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элементов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eae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7,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7,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5-7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7,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Количество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вещества. Моль. Молярная масса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5230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18,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fa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9,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9, 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5-6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Закон </w:t>
            </w:r>
            <w:r>
              <w:rPr>
                <w:rFonts w:ascii="Times New Roman" w:hAnsi="Times New Roman"/>
                <w:sz w:val="24"/>
                <w:lang w:val="ru-RU"/>
              </w:rPr>
              <w:t>сохранения массы веществ. Химические уравнения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u w:val="single"/>
                </w:rPr>
                <w:t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9,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7-8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9,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9-10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10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знаний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Cs w:val="24"/>
                <w:lang w:val="ru-RU"/>
              </w:rPr>
            </w:pPr>
            <w:proofErr w:type="spellStart"/>
            <w:r>
              <w:rPr>
                <w:rStyle w:val="113"/>
                <w:i w:val="0"/>
                <w:szCs w:val="24"/>
                <w:lang w:val="ru-RU"/>
              </w:rPr>
              <w:t>Повт</w:t>
            </w:r>
            <w:proofErr w:type="spellEnd"/>
            <w:r>
              <w:rPr>
                <w:rStyle w:val="113"/>
                <w:i w:val="0"/>
                <w:szCs w:val="24"/>
                <w:lang w:val="ru-RU"/>
              </w:rPr>
              <w:t>.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§ </w:t>
            </w:r>
            <w:r>
              <w:rPr>
                <w:rStyle w:val="113"/>
                <w:i w:val="0"/>
                <w:szCs w:val="24"/>
                <w:lang w:val="ru-RU"/>
              </w:rPr>
              <w:t>1-10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№1 по теме </w:t>
            </w:r>
            <w:r>
              <w:rPr>
                <w:rFonts w:ascii="Times New Roman" w:hAnsi="Times New Roman"/>
                <w:sz w:val="24"/>
                <w:lang w:val="ru-RU"/>
              </w:rPr>
              <w:t>«Вещества и химические реакции»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4290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Cs w:val="24"/>
                <w:lang w:val="ru-RU"/>
              </w:rPr>
            </w:pPr>
            <w:proofErr w:type="spellStart"/>
            <w:r>
              <w:rPr>
                <w:rStyle w:val="113"/>
                <w:i w:val="0"/>
                <w:szCs w:val="24"/>
                <w:lang w:val="ru-RU"/>
              </w:rPr>
              <w:t>Повт</w:t>
            </w:r>
            <w:proofErr w:type="spellEnd"/>
            <w:r>
              <w:rPr>
                <w:rStyle w:val="113"/>
                <w:i w:val="0"/>
                <w:szCs w:val="24"/>
                <w:lang w:val="ru-RU"/>
              </w:rPr>
              <w:t>.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§ </w:t>
            </w:r>
            <w:r>
              <w:rPr>
                <w:rStyle w:val="113"/>
                <w:i w:val="0"/>
                <w:szCs w:val="24"/>
                <w:lang w:val="ru-RU"/>
              </w:rPr>
              <w:t>1-10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sz w:val="24"/>
              </w:rPr>
              <w:t>Озон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Style w:val="113"/>
                  <w:i w:val="0"/>
                  <w:sz w:val="24"/>
                  <w:szCs w:val="24"/>
                  <w:lang w:val="ru-RU"/>
                </w:rPr>
                <w:t>§ 18, упр. 3-4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 12,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оксидах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4614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13,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5-6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13,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7-9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4790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13,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2-3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Топливо </w:t>
            </w:r>
            <w:r>
              <w:rPr>
                <w:rFonts w:ascii="Times New Roman" w:hAnsi="Times New Roman"/>
                <w:sz w:val="24"/>
                <w:lang w:val="ru-RU"/>
              </w:rPr>
              <w:t>(нефть, уголь и метан). Загрязнение воздуха, способы его предотвращения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13,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10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3 по теме «Получение и собирание кислорода, из</w:t>
            </w:r>
            <w:r>
              <w:rPr>
                <w:rFonts w:ascii="Times New Roman" w:hAnsi="Times New Roman"/>
                <w:sz w:val="24"/>
                <w:lang w:val="ru-RU"/>
              </w:rPr>
              <w:t>учение его свойств»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Отчет о работе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природе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15,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Физические и химические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свойства водорода. </w:t>
            </w:r>
            <w:proofErr w:type="spellStart"/>
            <w:r>
              <w:rPr>
                <w:rFonts w:ascii="Times New Roman" w:hAnsi="Times New Roman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водорода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ЦОК </w:t>
            </w:r>
            <w:hyperlink r:id="rId4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 15,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 xml:space="preserve"> упр. 5-8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16,17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15,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9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Cs w:val="24"/>
                <w:lang w:val="ru-RU"/>
              </w:rPr>
            </w:pPr>
            <w:r>
              <w:rPr>
                <w:rStyle w:val="113"/>
                <w:i w:val="0"/>
                <w:szCs w:val="24"/>
                <w:lang w:val="ru-RU"/>
              </w:rPr>
              <w:t xml:space="preserve">Отчет о работе 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Cs w:val="24"/>
                <w:lang w:val="ru-RU"/>
              </w:rPr>
              <w:t>стр. 74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19,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Вычисления объёма, количества вещества газа по его известному </w:t>
            </w:r>
            <w:r>
              <w:rPr>
                <w:rFonts w:ascii="Times New Roman" w:hAnsi="Times New Roman"/>
                <w:sz w:val="24"/>
                <w:lang w:val="ru-RU"/>
              </w:rPr>
              <w:t>количеству вещества или объёму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18,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3-6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5708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20,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5-8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 20,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21,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3-5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Вода как растворитель. Насыщенные и ненасыщенные растворы. Массовая доля вещества в </w:t>
            </w:r>
            <w:r>
              <w:rPr>
                <w:rFonts w:ascii="Times New Roman" w:hAnsi="Times New Roman"/>
                <w:sz w:val="24"/>
                <w:lang w:val="ru-RU"/>
              </w:rPr>
              <w:t>растворе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u w:val="single"/>
                </w:rPr>
                <w:t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22,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6-8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eba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Cs w:val="24"/>
                <w:lang w:val="ru-RU"/>
              </w:rPr>
              <w:t>Отчет о работе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6342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повторить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номенклатура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23,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23,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5-7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Основания: состав, классификация, номенклатура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24,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67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24,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номенклатура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dfee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25,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3-5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dfee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25,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6-8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Соли </w:t>
            </w:r>
            <w:r>
              <w:rPr>
                <w:rFonts w:ascii="Times New Roman" w:hAnsi="Times New Roman"/>
                <w:sz w:val="24"/>
                <w:lang w:val="ru-RU"/>
              </w:rPr>
              <w:t>(средние): номенклатура, способы получения, химические свойства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9474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26,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Практическая работа № 6. Решение экспериментальных задач по теме «Основные </w:t>
            </w:r>
            <w:r>
              <w:rPr>
                <w:rFonts w:ascii="Times New Roman" w:hAnsi="Times New Roman"/>
                <w:sz w:val="24"/>
                <w:lang w:val="ru-RU"/>
              </w:rPr>
              <w:t>классы неорганических соединений»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u w:val="single"/>
                </w:rPr>
                <w:t>b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Отчет о работе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27,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3-6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знаний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Cs w:val="24"/>
                <w:lang w:val="ru-RU"/>
              </w:rPr>
              <w:t>Работа по карточкам</w:t>
            </w:r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№3 по теме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"Основные классы неорганических соединений"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ЦОК </w:t>
            </w:r>
            <w:hyperlink r:id="rId6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1559" w:type="dxa"/>
          </w:tcPr>
          <w:p w:rsidR="00F76C8F" w:rsidRDefault="00F76C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ffa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28,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29,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2-4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Периоды, группы, подгруппы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29,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5-7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Строение атомов. Состав атомных ядер. Изотопы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342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30,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31,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3-5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824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33,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6-9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Значение Периодического закона для развития науки и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практики. Д. И. Менделеев — учёный, педагог и гражданин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§ 33,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10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атомов химических элементов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adaab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34,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связь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adac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34,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3-9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60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Ковалентная полярная химическая связь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adaab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35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3-5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связь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adaab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36,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6-8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62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Степень окисления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adae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38,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реакции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39,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восстановители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076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39,</w:t>
            </w:r>
          </w:p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5-6</w:t>
            </w:r>
          </w:p>
        </w:tc>
      </w:tr>
      <w:tr w:rsidR="00F76C8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Контрольная работа №4 по теме «Строение атома. Химическая связь»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486</w:t>
              </w:r>
            </w:hyperlink>
          </w:p>
        </w:tc>
        <w:tc>
          <w:tcPr>
            <w:tcW w:w="1559" w:type="dxa"/>
          </w:tcPr>
          <w:p w:rsidR="00F76C8F" w:rsidRDefault="00FC2D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повторить</w:t>
            </w:r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Резервный урок. Промежуточная итоговая аттестация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adb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559" w:type="dxa"/>
          </w:tcPr>
          <w:p w:rsidR="00F76C8F" w:rsidRDefault="00F76C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u w:val="single"/>
                </w:rPr>
                <w:t>ad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559" w:type="dxa"/>
          </w:tcPr>
          <w:p w:rsidR="00F76C8F" w:rsidRDefault="00F76C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76C8F" w:rsidRPr="006037FF">
        <w:trPr>
          <w:trHeight w:val="144"/>
          <w:tblCellSpacing w:w="0" w:type="dxa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71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76C8F" w:rsidRDefault="00F76C8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ff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u w:val="single"/>
                </w:rPr>
                <w:t>d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559" w:type="dxa"/>
          </w:tcPr>
          <w:p w:rsidR="00F76C8F" w:rsidRDefault="00F76C8F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76C8F">
        <w:trPr>
          <w:trHeight w:val="144"/>
          <w:tblCellSpacing w:w="0" w:type="dxa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F76C8F" w:rsidRDefault="00FC2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F76C8F" w:rsidRDefault="00F76C8F"/>
        </w:tc>
        <w:tc>
          <w:tcPr>
            <w:tcW w:w="1559" w:type="dxa"/>
          </w:tcPr>
          <w:p w:rsidR="00F76C8F" w:rsidRDefault="00F76C8F"/>
        </w:tc>
      </w:tr>
    </w:tbl>
    <w:p w:rsidR="00F76C8F" w:rsidRDefault="00F76C8F">
      <w:pPr>
        <w:sectPr w:rsidR="00F76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8F" w:rsidRDefault="00F76C8F">
      <w:pPr>
        <w:sectPr w:rsidR="00F76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6C8F" w:rsidRDefault="00FC2D8F">
      <w:pPr>
        <w:spacing w:after="0"/>
        <w:ind w:left="120"/>
        <w:rPr>
          <w:lang w:val="ru-RU"/>
        </w:rPr>
      </w:pPr>
      <w:bookmarkStart w:id="11" w:name="block-13463348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6C8F" w:rsidRDefault="00FC2D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76C8F" w:rsidRDefault="00FC2D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76C8F" w:rsidRDefault="00FC2D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76C8F" w:rsidRDefault="00FC2D8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76C8F" w:rsidRDefault="00FC2D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6C8F" w:rsidRDefault="00FC2D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76C8F" w:rsidRDefault="00F76C8F">
      <w:pPr>
        <w:spacing w:after="0"/>
        <w:ind w:left="120"/>
        <w:rPr>
          <w:lang w:val="ru-RU"/>
        </w:rPr>
      </w:pPr>
    </w:p>
    <w:p w:rsidR="00F76C8F" w:rsidRDefault="00FC2D8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6C8F" w:rsidRDefault="00FC2D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76C8F" w:rsidRDefault="00F76C8F">
      <w:pPr>
        <w:sectPr w:rsidR="00F76C8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76C8F" w:rsidRDefault="00F76C8F"/>
    <w:sectPr w:rsidR="00F76C8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D8F" w:rsidRDefault="00FC2D8F">
      <w:pPr>
        <w:spacing w:line="240" w:lineRule="auto"/>
      </w:pPr>
      <w:r>
        <w:separator/>
      </w:r>
    </w:p>
  </w:endnote>
  <w:endnote w:type="continuationSeparator" w:id="0">
    <w:p w:rsidR="00FC2D8F" w:rsidRDefault="00FC2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swiss"/>
    <w:pitch w:val="default"/>
    <w:sig w:usb0="00000000" w:usb1="C000247B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D8F" w:rsidRDefault="00FC2D8F">
      <w:pPr>
        <w:spacing w:after="0"/>
      </w:pPr>
      <w:r>
        <w:separator/>
      </w:r>
    </w:p>
  </w:footnote>
  <w:footnote w:type="continuationSeparator" w:id="0">
    <w:p w:rsidR="00FC2D8F" w:rsidRDefault="00FC2D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556"/>
    <w:multiLevelType w:val="multilevel"/>
    <w:tmpl w:val="072A75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4562"/>
    <w:rsid w:val="000F3135"/>
    <w:rsid w:val="002470C2"/>
    <w:rsid w:val="00266E9E"/>
    <w:rsid w:val="003047A4"/>
    <w:rsid w:val="00404C4F"/>
    <w:rsid w:val="004A6C76"/>
    <w:rsid w:val="004E535F"/>
    <w:rsid w:val="004F2DED"/>
    <w:rsid w:val="00532B99"/>
    <w:rsid w:val="006037FF"/>
    <w:rsid w:val="008F38A2"/>
    <w:rsid w:val="00904845"/>
    <w:rsid w:val="00AD3251"/>
    <w:rsid w:val="00C60A77"/>
    <w:rsid w:val="00C91BF3"/>
    <w:rsid w:val="00CD73D0"/>
    <w:rsid w:val="00D62CB8"/>
    <w:rsid w:val="00F76C8F"/>
    <w:rsid w:val="00FA4562"/>
    <w:rsid w:val="00FC2D8F"/>
    <w:rsid w:val="00FE4CB4"/>
    <w:rsid w:val="67D77FEA"/>
    <w:rsid w:val="7D93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Body Text"/>
    <w:basedOn w:val="a"/>
    <w:link w:val="11"/>
    <w:uiPriority w:val="99"/>
    <w:qFormat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hAnsi="Times New Roman" w:cs="Times New Roman"/>
      <w:sz w:val="27"/>
      <w:szCs w:val="27"/>
    </w:rPr>
  </w:style>
  <w:style w:type="paragraph" w:styleId="aa">
    <w:name w:val="Title"/>
    <w:basedOn w:val="a"/>
    <w:next w:val="a"/>
    <w:link w:val="ab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d">
    <w:name w:val="Подзаголовок Знак"/>
    <w:basedOn w:val="a0"/>
    <w:link w:val="ac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Основной текст Знак1"/>
    <w:basedOn w:val="a0"/>
    <w:link w:val="a9"/>
    <w:uiPriority w:val="99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Знак"/>
    <w:basedOn w:val="a0"/>
    <w:uiPriority w:val="99"/>
    <w:semiHidden/>
    <w:qFormat/>
  </w:style>
  <w:style w:type="character" w:customStyle="1" w:styleId="113">
    <w:name w:val="Основной текст + 113"/>
    <w:basedOn w:val="11"/>
    <w:uiPriority w:val="99"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character" w:customStyle="1" w:styleId="af0">
    <w:name w:val="Основной текст + Полужирный"/>
    <w:uiPriority w:val="99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 w:eastAsia="zh-CN"/>
    </w:rPr>
  </w:style>
  <w:style w:type="character" w:customStyle="1" w:styleId="115">
    <w:name w:val="Основной текст + 115"/>
    <w:basedOn w:val="11"/>
    <w:uiPriority w:val="99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paragraph" w:styleId="af1">
    <w:name w:val="No Spacing"/>
    <w:uiPriority w:val="1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0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037F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be8" TargetMode="External"/><Relationship Id="rId39" Type="http://schemas.openxmlformats.org/officeDocument/2006/relationships/hyperlink" Target="https://m.edsoo.ru/ff0d4290" TargetMode="External"/><Relationship Id="rId21" Type="http://schemas.openxmlformats.org/officeDocument/2006/relationships/hyperlink" Target="https://m.edsoo.ru/ff0d227e" TargetMode="External"/><Relationship Id="rId34" Type="http://schemas.openxmlformats.org/officeDocument/2006/relationships/hyperlink" Target="https://m.edsoo.ru/ff0d3a16" TargetMode="External"/><Relationship Id="rId42" Type="http://schemas.openxmlformats.org/officeDocument/2006/relationships/hyperlink" Target="https://m.edsoo.ru/ff0d497a" TargetMode="External"/><Relationship Id="rId47" Type="http://schemas.openxmlformats.org/officeDocument/2006/relationships/hyperlink" Target="https://m.edsoo.ru/ff0d4dd0" TargetMode="External"/><Relationship Id="rId50" Type="http://schemas.openxmlformats.org/officeDocument/2006/relationships/hyperlink" Target="https://m.edsoo.ru/ff0d4f42" TargetMode="External"/><Relationship Id="rId55" Type="http://schemas.openxmlformats.org/officeDocument/2006/relationships/hyperlink" Target="https://m.edsoo.ru/ff0d59e2" TargetMode="External"/><Relationship Id="rId63" Type="http://schemas.openxmlformats.org/officeDocument/2006/relationships/hyperlink" Target="https://m.edsoo.ru/ff0dfee2" TargetMode="External"/><Relationship Id="rId68" Type="http://schemas.openxmlformats.org/officeDocument/2006/relationships/hyperlink" Target="https://m.edsoo.ru/00ad9cb2" TargetMode="External"/><Relationship Id="rId76" Type="http://schemas.openxmlformats.org/officeDocument/2006/relationships/hyperlink" Target="https://m.edsoo.ru/00ada96e" TargetMode="External"/><Relationship Id="rId84" Type="http://schemas.openxmlformats.org/officeDocument/2006/relationships/hyperlink" Target="https://m.edsoo.ru/00adb486" TargetMode="External"/><Relationship Id="rId89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m.edsoo.ru/00ada52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ff0d2eae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ff0d28c8" TargetMode="External"/><Relationship Id="rId32" Type="http://schemas.openxmlformats.org/officeDocument/2006/relationships/hyperlink" Target="https://m.edsoo.ru/ff0d5230" TargetMode="External"/><Relationship Id="rId37" Type="http://schemas.openxmlformats.org/officeDocument/2006/relationships/hyperlink" Target="https://m.edsoo.ru/ff0d3f34" TargetMode="External"/><Relationship Id="rId40" Type="http://schemas.openxmlformats.org/officeDocument/2006/relationships/hyperlink" Target="https://m.edsoo.ru/ff0d448e" TargetMode="External"/><Relationship Id="rId45" Type="http://schemas.openxmlformats.org/officeDocument/2006/relationships/hyperlink" Target="https://m.edsoo.ru/ff0d4ae2" TargetMode="External"/><Relationship Id="rId53" Type="http://schemas.openxmlformats.org/officeDocument/2006/relationships/hyperlink" Target="https://m.edsoo.ru/ff0d5708" TargetMode="External"/><Relationship Id="rId58" Type="http://schemas.openxmlformats.org/officeDocument/2006/relationships/hyperlink" Target="https://m.edsoo.ru/ff0d6342" TargetMode="External"/><Relationship Id="rId66" Type="http://schemas.openxmlformats.org/officeDocument/2006/relationships/hyperlink" Target="https://m.edsoo.ru/00ad9b7c" TargetMode="External"/><Relationship Id="rId74" Type="http://schemas.openxmlformats.org/officeDocument/2006/relationships/hyperlink" Target="https://m.edsoo.ru/00ada6bc" TargetMode="External"/><Relationship Id="rId79" Type="http://schemas.openxmlformats.org/officeDocument/2006/relationships/hyperlink" Target="https://m.edsoo.ru/00adaab8" TargetMode="External"/><Relationship Id="rId87" Type="http://schemas.openxmlformats.org/officeDocument/2006/relationships/hyperlink" Target="https://m.edsoo.ru/ff0d61c6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ff0d67ca" TargetMode="External"/><Relationship Id="rId82" Type="http://schemas.openxmlformats.org/officeDocument/2006/relationships/hyperlink" Target="https://m.edsoo.ru/00adb076" TargetMode="External"/><Relationship Id="rId19" Type="http://schemas.openxmlformats.org/officeDocument/2006/relationships/hyperlink" Target="https://m.edsoo.ru/7f41837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3dc" TargetMode="External"/><Relationship Id="rId27" Type="http://schemas.openxmlformats.org/officeDocument/2006/relationships/hyperlink" Target="https://m.edsoo.ru/ff0d2a6c" TargetMode="External"/><Relationship Id="rId30" Type="http://schemas.openxmlformats.org/officeDocument/2006/relationships/hyperlink" Target="https://m.edsoo.ru/ff0d323c" TargetMode="External"/><Relationship Id="rId35" Type="http://schemas.openxmlformats.org/officeDocument/2006/relationships/hyperlink" Target="https://m.edsoo.ru/ff0d3b88" TargetMode="External"/><Relationship Id="rId43" Type="http://schemas.openxmlformats.org/officeDocument/2006/relationships/hyperlink" Target="https://m.edsoo.ru/ff0d4790" TargetMode="External"/><Relationship Id="rId48" Type="http://schemas.openxmlformats.org/officeDocument/2006/relationships/hyperlink" Target="https://m.edsoo.ru/ff0d50d2" TargetMode="External"/><Relationship Id="rId56" Type="http://schemas.openxmlformats.org/officeDocument/2006/relationships/hyperlink" Target="https://m.edsoo.ru/ff0d5b40" TargetMode="External"/><Relationship Id="rId64" Type="http://schemas.openxmlformats.org/officeDocument/2006/relationships/hyperlink" Target="https://m.edsoo.ru/ff0dfee2" TargetMode="External"/><Relationship Id="rId69" Type="http://schemas.openxmlformats.org/officeDocument/2006/relationships/hyperlink" Target="https://m.edsoo.ru/00ad9e1a" TargetMode="External"/><Relationship Id="rId77" Type="http://schemas.openxmlformats.org/officeDocument/2006/relationships/hyperlink" Target="https://m.edsoo.ru/00adaab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f0d542e" TargetMode="External"/><Relationship Id="rId72" Type="http://schemas.openxmlformats.org/officeDocument/2006/relationships/hyperlink" Target="https://m.edsoo.ru/00ada52c" TargetMode="External"/><Relationship Id="rId80" Type="http://schemas.openxmlformats.org/officeDocument/2006/relationships/hyperlink" Target="https://m.edsoo.ru/00adaab9" TargetMode="External"/><Relationship Id="rId85" Type="http://schemas.openxmlformats.org/officeDocument/2006/relationships/hyperlink" Target="https://m.edsoo.ru/00adb33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ff0d2a6c" TargetMode="External"/><Relationship Id="rId33" Type="http://schemas.openxmlformats.org/officeDocument/2006/relationships/hyperlink" Target="https://m.edsoo.ru/ff0d37fa" TargetMode="External"/><Relationship Id="rId38" Type="http://schemas.openxmlformats.org/officeDocument/2006/relationships/hyperlink" Target="https://m.edsoo.ru/ff0d40c4" TargetMode="External"/><Relationship Id="rId46" Type="http://schemas.openxmlformats.org/officeDocument/2006/relationships/hyperlink" Target="https://m.edsoo.ru/ff0d4dd0" TargetMode="External"/><Relationship Id="rId59" Type="http://schemas.openxmlformats.org/officeDocument/2006/relationships/hyperlink" Target="https://m.edsoo.ru/ff0d664e" TargetMode="External"/><Relationship Id="rId67" Type="http://schemas.openxmlformats.org/officeDocument/2006/relationships/hyperlink" Target="https://m.edsoo.ru/00ad9a50" TargetMode="External"/><Relationship Id="rId20" Type="http://schemas.openxmlformats.org/officeDocument/2006/relationships/hyperlink" Target="https://m.edsoo.ru/ff0d210c" TargetMode="External"/><Relationship Id="rId41" Type="http://schemas.openxmlformats.org/officeDocument/2006/relationships/hyperlink" Target="https://m.edsoo.ru/ff0d4614" TargetMode="External"/><Relationship Id="rId54" Type="http://schemas.openxmlformats.org/officeDocument/2006/relationships/hyperlink" Target="https://m.edsoo.ru/ff0d587a" TargetMode="External"/><Relationship Id="rId62" Type="http://schemas.openxmlformats.org/officeDocument/2006/relationships/hyperlink" Target="https://m.edsoo.ru/ff0d67ca" TargetMode="External"/><Relationship Id="rId70" Type="http://schemas.openxmlformats.org/officeDocument/2006/relationships/hyperlink" Target="https://m.edsoo.ru/00ad9ffa" TargetMode="External"/><Relationship Id="rId75" Type="http://schemas.openxmlformats.org/officeDocument/2006/relationships/hyperlink" Target="https://m.edsoo.ru/00ada824" TargetMode="External"/><Relationship Id="rId83" Type="http://schemas.openxmlformats.org/officeDocument/2006/relationships/hyperlink" Target="https://m.edsoo.ru/00adb076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ff0d26ca" TargetMode="External"/><Relationship Id="rId28" Type="http://schemas.openxmlformats.org/officeDocument/2006/relationships/hyperlink" Target="https://m.edsoo.ru/ff0d2d50" TargetMode="External"/><Relationship Id="rId36" Type="http://schemas.openxmlformats.org/officeDocument/2006/relationships/hyperlink" Target="https://m.edsoo.ru/ff0d5708" TargetMode="External"/><Relationship Id="rId49" Type="http://schemas.openxmlformats.org/officeDocument/2006/relationships/hyperlink" Target="https://m.edsoo.ru/ff0d4dd0" TargetMode="External"/><Relationship Id="rId57" Type="http://schemas.openxmlformats.org/officeDocument/2006/relationships/hyperlink" Target="https://m.edsoo.ru/ff0d5eba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350c" TargetMode="External"/><Relationship Id="rId44" Type="http://schemas.openxmlformats.org/officeDocument/2006/relationships/hyperlink" Target="https://m.edsoo.ru/ff0d4c4a" TargetMode="External"/><Relationship Id="rId52" Type="http://schemas.openxmlformats.org/officeDocument/2006/relationships/hyperlink" Target="https://m.edsoo.ru/ff0d55a0" TargetMode="External"/><Relationship Id="rId60" Type="http://schemas.openxmlformats.org/officeDocument/2006/relationships/hyperlink" Target="https://m.edsoo.ru/ff0d664e" TargetMode="External"/><Relationship Id="rId65" Type="http://schemas.openxmlformats.org/officeDocument/2006/relationships/hyperlink" Target="https://m.edsoo.ru/00ad9474" TargetMode="External"/><Relationship Id="rId73" Type="http://schemas.openxmlformats.org/officeDocument/2006/relationships/hyperlink" Target="https://m.edsoo.ru/00ada342" TargetMode="External"/><Relationship Id="rId78" Type="http://schemas.openxmlformats.org/officeDocument/2006/relationships/hyperlink" Target="https://m.edsoo.ru/00adac34" TargetMode="External"/><Relationship Id="rId81" Type="http://schemas.openxmlformats.org/officeDocument/2006/relationships/hyperlink" Target="https://m.edsoo.ru/00adae28" TargetMode="External"/><Relationship Id="rId86" Type="http://schemas.openxmlformats.org/officeDocument/2006/relationships/hyperlink" Target="https://m.edsoo.ru/00ad9c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EA9A-5862-4E2D-98BB-55377437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6161</Words>
  <Characters>35118</Characters>
  <Application>Microsoft Office Word</Application>
  <DocSecurity>0</DocSecurity>
  <Lines>292</Lines>
  <Paragraphs>82</Paragraphs>
  <ScaleCrop>false</ScaleCrop>
  <Company>Home</Company>
  <LinksUpToDate>false</LinksUpToDate>
  <CharactersWithSpaces>41197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Admin27</dc:creator>
  <cp:lastModifiedBy>User</cp:lastModifiedBy>
  <cp:revision>17</cp:revision>
  <cp:lastPrinted>2023-09-11T10:32:00Z</cp:lastPrinted>
  <dcterms:created xsi:type="dcterms:W3CDTF">2023-09-03T04:00:00Z</dcterms:created>
  <dcterms:modified xsi:type="dcterms:W3CDTF">2023-10-03T07:49:00Z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AE713F0458AE468D8C770B5F7C9FDED6</vt:lpwstr>
  </property>
</Properties>
</file>